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4CE" w:rsidRDefault="005304CE" w:rsidP="00BA331E">
      <w:pPr>
        <w:jc w:val="center"/>
        <w:rPr>
          <w:rFonts w:cs="Calibri"/>
          <w:b/>
          <w:sz w:val="28"/>
          <w:szCs w:val="28"/>
        </w:rPr>
      </w:pPr>
      <w:r w:rsidRPr="00334EAB">
        <w:rPr>
          <w:rFonts w:cs="Calibri"/>
          <w:b/>
          <w:sz w:val="28"/>
          <w:szCs w:val="28"/>
        </w:rPr>
        <w:t>Primate pollination and the origins of the prehensile hand</w:t>
      </w:r>
    </w:p>
    <w:p w:rsidR="00D879CB" w:rsidRDefault="00D879CB" w:rsidP="00D879CB">
      <w:pPr>
        <w:spacing w:line="240" w:lineRule="auto"/>
        <w:rPr>
          <w:rFonts w:cs="Calibri"/>
          <w:sz w:val="21"/>
          <w:szCs w:val="21"/>
        </w:rPr>
      </w:pPr>
    </w:p>
    <w:p w:rsidR="00D879CB" w:rsidRPr="00D879CB" w:rsidRDefault="00D879CB" w:rsidP="00D879CB">
      <w:pPr>
        <w:spacing w:line="240" w:lineRule="auto"/>
        <w:rPr>
          <w:rFonts w:cs="Calibri"/>
          <w:sz w:val="21"/>
          <w:szCs w:val="21"/>
        </w:rPr>
      </w:pPr>
      <w:r w:rsidRPr="00D879CB">
        <w:rPr>
          <w:rFonts w:cs="Calibri"/>
          <w:sz w:val="21"/>
          <w:szCs w:val="21"/>
        </w:rPr>
        <w:t>Richard S</w:t>
      </w:r>
      <w:r>
        <w:rPr>
          <w:rFonts w:cs="Calibri"/>
          <w:sz w:val="21"/>
          <w:szCs w:val="21"/>
        </w:rPr>
        <w:t>.</w:t>
      </w:r>
      <w:r w:rsidRPr="00D879CB">
        <w:rPr>
          <w:rFonts w:cs="Calibri"/>
          <w:sz w:val="21"/>
          <w:szCs w:val="21"/>
        </w:rPr>
        <w:t xml:space="preserve"> Moore</w:t>
      </w:r>
    </w:p>
    <w:p w:rsidR="00D879CB" w:rsidRPr="00D879CB" w:rsidRDefault="00D879CB" w:rsidP="00D879CB">
      <w:pPr>
        <w:spacing w:line="240" w:lineRule="auto"/>
        <w:rPr>
          <w:rFonts w:cs="Calibri"/>
          <w:sz w:val="21"/>
          <w:szCs w:val="21"/>
        </w:rPr>
      </w:pPr>
      <w:r>
        <w:rPr>
          <w:rFonts w:cs="Calibri"/>
          <w:sz w:val="21"/>
          <w:szCs w:val="21"/>
        </w:rPr>
        <w:t xml:space="preserve">K. </w:t>
      </w:r>
      <w:r w:rsidRPr="00D879CB">
        <w:rPr>
          <w:rFonts w:cs="Calibri"/>
          <w:sz w:val="21"/>
          <w:szCs w:val="21"/>
        </w:rPr>
        <w:t>Anna</w:t>
      </w:r>
      <w:r>
        <w:rPr>
          <w:rFonts w:cs="Calibri"/>
          <w:sz w:val="21"/>
          <w:szCs w:val="21"/>
        </w:rPr>
        <w:t>. I.</w:t>
      </w:r>
      <w:r w:rsidRPr="00D879CB">
        <w:rPr>
          <w:rFonts w:cs="Calibri"/>
          <w:sz w:val="21"/>
          <w:szCs w:val="21"/>
        </w:rPr>
        <w:t xml:space="preserve"> </w:t>
      </w:r>
      <w:proofErr w:type="spellStart"/>
      <w:r w:rsidRPr="00D879CB">
        <w:rPr>
          <w:rFonts w:cs="Calibri"/>
          <w:sz w:val="21"/>
          <w:szCs w:val="21"/>
        </w:rPr>
        <w:t>Nekaris</w:t>
      </w:r>
      <w:proofErr w:type="spellEnd"/>
    </w:p>
    <w:p w:rsidR="00D879CB" w:rsidRPr="00D879CB" w:rsidRDefault="00D879CB" w:rsidP="00D879CB">
      <w:pPr>
        <w:spacing w:before="100" w:beforeAutospacing="1" w:after="100" w:afterAutospacing="1" w:line="240" w:lineRule="auto"/>
        <w:outlineLvl w:val="0"/>
        <w:rPr>
          <w:rFonts w:eastAsia="Times New Roman" w:cs="Calibri"/>
          <w:bCs/>
          <w:kern w:val="36"/>
          <w:sz w:val="21"/>
          <w:szCs w:val="21"/>
        </w:rPr>
      </w:pPr>
      <w:proofErr w:type="spellStart"/>
      <w:r w:rsidRPr="00D879CB">
        <w:rPr>
          <w:rFonts w:eastAsia="Times New Roman" w:cs="Calibri"/>
          <w:bCs/>
          <w:kern w:val="36"/>
          <w:sz w:val="21"/>
          <w:szCs w:val="21"/>
        </w:rPr>
        <w:t>Wihermanto</w:t>
      </w:r>
      <w:proofErr w:type="spellEnd"/>
      <w:r w:rsidRPr="00D879CB">
        <w:rPr>
          <w:rFonts w:eastAsia="Times New Roman" w:cs="Calibri"/>
          <w:bCs/>
          <w:kern w:val="36"/>
          <w:sz w:val="21"/>
          <w:szCs w:val="21"/>
        </w:rPr>
        <w:t xml:space="preserve"> </w:t>
      </w:r>
      <w:proofErr w:type="spellStart"/>
      <w:r w:rsidRPr="00D879CB">
        <w:rPr>
          <w:rFonts w:eastAsia="Times New Roman" w:cs="Calibri"/>
          <w:bCs/>
          <w:kern w:val="36"/>
          <w:sz w:val="21"/>
          <w:szCs w:val="21"/>
        </w:rPr>
        <w:t>Soekendar</w:t>
      </w:r>
      <w:proofErr w:type="spellEnd"/>
    </w:p>
    <w:p w:rsidR="005304CE" w:rsidRDefault="005304CE" w:rsidP="002C394A"/>
    <w:p w:rsidR="00D879CB" w:rsidRPr="00D879CB" w:rsidRDefault="00D879CB" w:rsidP="00393279">
      <w:pPr>
        <w:spacing w:line="480" w:lineRule="auto"/>
        <w:jc w:val="both"/>
        <w:rPr>
          <w:b/>
          <w:sz w:val="24"/>
          <w:szCs w:val="24"/>
        </w:rPr>
      </w:pPr>
      <w:r w:rsidRPr="00D879CB">
        <w:rPr>
          <w:b/>
          <w:sz w:val="24"/>
          <w:szCs w:val="24"/>
        </w:rPr>
        <w:t>Abstract</w:t>
      </w: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D879CB" w:rsidRDefault="00D879CB" w:rsidP="00393279">
      <w:pPr>
        <w:spacing w:line="480" w:lineRule="auto"/>
        <w:jc w:val="both"/>
        <w:rPr>
          <w:b/>
        </w:rPr>
      </w:pPr>
    </w:p>
    <w:p w:rsidR="005304CE" w:rsidRPr="00334EAB" w:rsidRDefault="005304CE" w:rsidP="00393279">
      <w:pPr>
        <w:spacing w:line="480" w:lineRule="auto"/>
        <w:jc w:val="both"/>
        <w:rPr>
          <w:b/>
        </w:rPr>
      </w:pPr>
      <w:r w:rsidRPr="00334EAB">
        <w:rPr>
          <w:b/>
        </w:rPr>
        <w:lastRenderedPageBreak/>
        <w:t>Introduction</w:t>
      </w:r>
    </w:p>
    <w:p w:rsidR="005304CE" w:rsidRDefault="005304CE" w:rsidP="00393279">
      <w:pPr>
        <w:spacing w:line="480" w:lineRule="auto"/>
        <w:jc w:val="both"/>
      </w:pPr>
      <w:r>
        <w:t xml:space="preserve">Nectar, a product of angiosperms, or flowering plants, is consumed by several species of non-flying mammal including marsupials, rodents and primates </w:t>
      </w:r>
      <w:r w:rsidR="004A0A47">
        <w:fldChar w:fldCharType="begin">
          <w:fldData xml:space="preserve">PEVuZE5vdGU+PENpdGU+PEF1dGhvcj5DYXJ0aGV3PC9BdXRob3I+PFllYXI+MTk5NzwvWWVhcj48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</w:fldData>
        </w:fldChar>
      </w:r>
      <w:r w:rsidR="008F386E">
        <w:instrText xml:space="preserve"> ADDIN EN.CITE </w:instrText>
      </w:r>
      <w:r w:rsidR="008F386E">
        <w:fldChar w:fldCharType="begin">
          <w:fldData xml:space="preserve">PEVuZE5vdGU+PENpdGU+PEF1dGhvcj5DYXJ0aGV3PC9BdXRob3I+PFllYXI+MTk5NzwvWWVhcj48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</w:fldData>
        </w:fldChar>
      </w:r>
      <w:r w:rsidR="008F386E">
        <w:instrText xml:space="preserve"> ADDIN EN.CITE.DATA </w:instrText>
      </w:r>
      <w:r w:rsidR="008F386E">
        <w:fldChar w:fldCharType="end"/>
      </w:r>
      <w:r w:rsidR="004A0A47">
        <w:fldChar w:fldCharType="separate"/>
      </w:r>
      <w:r w:rsidR="004A0A47">
        <w:rPr>
          <w:noProof/>
        </w:rPr>
        <w:t>(Carthew &amp; Goldingay 1997; Janson et al. 1981; Johnson et al. 2001)</w:t>
      </w:r>
      <w:r w:rsidR="004A0A47">
        <w:fldChar w:fldCharType="end"/>
      </w:r>
      <w:r>
        <w:t xml:space="preserve">. Nectar is a resource high in sugar, water and amino acids </w:t>
      </w:r>
      <w:r w:rsidR="004A0A47">
        <w:fldChar w:fldCharType="begin"/>
      </w:r>
      <w:r w:rsidR="008F386E">
        <w:instrText xml:space="preserve"> ADDIN EN.CITE &lt;EndNote&gt;&lt;Cite&gt;&lt;Author&gt;Baker&lt;/Author&gt;&lt;Year&gt;1998&lt;/Year&gt;&lt;RecNum&gt;4&lt;/RecNum&gt;&lt;record&gt;&lt;rec-number&gt;4&lt;/rec-number&gt;&lt;foreign-keys&gt;&lt;key app="EN" db-id="tedesa0sex2rslexvdivept59devde5srzt5"&gt;4&lt;/key&gt;&lt;/foreign-keys&gt;&lt;ref-type name="Journal Article"&gt;17&lt;/ref-type&gt;&lt;contributors&gt;&lt;authors&gt;&lt;author&gt;Baker, Herbert G.&lt;/author&gt;&lt;author&gt;Baker, Irene&lt;/author&gt;&lt;author&gt;Hodges, Scott A.&lt;/author&gt;&lt;/authors&gt;&lt;/contributors&gt;&lt;titles&gt;&lt;title&gt;Sugar Composition of Nectars and Fruits Consumed by Birds and Bats in the Tropics and Subtropics&lt;/title&gt;&lt;secondary-title&gt;Biotropica&lt;/secondary-title&gt;&lt;/titles&gt;&lt;periodical&gt;&lt;full-title&gt;Biotropica&lt;/full-title&gt;&lt;/periodical&gt;&lt;pages&gt;559-586&lt;/pages&gt;&lt;volume&gt;30&lt;/volume&gt;&lt;number&gt;4&lt;/number&gt;&lt;dates&gt;&lt;year&gt;1998&lt;/year&gt;&lt;/dates&gt;&lt;publisher&gt;The Association for Tropical Biology and Conservation&lt;/publisher&gt;&lt;isbn&gt;00063606&lt;/isbn&gt;&lt;urls&gt;&lt;related-urls&gt;&lt;url&gt;http://www.jstor.org/stable/2388827&lt;/url&gt;&lt;/related-urls&gt;&lt;/urls&gt;&lt;/record&gt;&lt;/Cite&gt;&lt;Cite&gt;&lt;Author&gt;Lüttge&lt;/Author&gt;&lt;Year&gt;1977&lt;/Year&gt;&lt;RecNum&gt;5&lt;/RecNum&gt;&lt;record&gt;&lt;rec-number&gt;5&lt;/rec-number&gt;&lt;foreign-keys&gt;&lt;key app="EN" db-id="tedesa0sex2rslexvdivept59devde5srzt5"&gt;5&lt;/key&gt;&lt;/foreign-keys&gt;&lt;ref-type name="Journal Article"&gt;17&lt;/ref-type&gt;&lt;contributors&gt;&lt;authors&gt;&lt;author&gt;Lüttge, Ulrich&lt;/author&gt;&lt;/authors&gt;&lt;/contributors&gt;&lt;titles&gt;&lt;title&gt;Nectar composition and membrane transport of sugars and amino acids : a review on the present state of nectar research&lt;/title&gt;&lt;secondary-title&gt;Apidologie&lt;/secondary-title&gt;&lt;/titles&gt;&lt;periodical&gt;&lt;full-title&gt;Apidologie&lt;/full-title&gt;&lt;/periodical&gt;&lt;pages&gt;305-319&lt;/pages&gt;&lt;volume&gt;8&lt;/volume&gt;&lt;number&gt;4&lt;/number&gt;&lt;dates&gt;&lt;year&gt;1977&lt;/year&gt;&lt;/dates&gt;&lt;urls&gt;&lt;related-urls&gt;&lt;url&gt;http://dx.doi.org/10.1051/apido:19770402&lt;/url&gt;&lt;/related-urls&gt;&lt;/urls&gt;&lt;/record&gt;&lt;/Cite&gt;&lt;/EndNote&gt;</w:instrText>
      </w:r>
      <w:r w:rsidR="004A0A47">
        <w:fldChar w:fldCharType="separate"/>
      </w:r>
      <w:r w:rsidR="004A0A47">
        <w:rPr>
          <w:noProof/>
        </w:rPr>
        <w:t>(Baker et al. 1998; Lüttge 1977)</w:t>
      </w:r>
      <w:r w:rsidR="004A0A47">
        <w:fldChar w:fldCharType="end"/>
      </w:r>
      <w:r>
        <w:t xml:space="preserve"> and provides an important food source, and potential water supply, to many species, especially in habitats characterised by distinct seasonality </w:t>
      </w:r>
      <w:r w:rsidR="004A0A47">
        <w:fldChar w:fldCharType="begin">
          <w:fldData xml:space="preserve">PEVuZE5vdGU+PENpdGU+PEF1dGhvcj5HYXJiZXI8L0F1dGhvcj48WWVhcj4xOTg4PC9ZZWFyPjxS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=
</w:fldData>
        </w:fldChar>
      </w:r>
      <w:r w:rsidR="008F386E">
        <w:instrText xml:space="preserve"> ADDIN EN.CITE </w:instrText>
      </w:r>
      <w:r w:rsidR="008F386E">
        <w:fldChar w:fldCharType="begin">
          <w:fldData xml:space="preserve">PEVuZE5vdGU+PENpdGU+PEF1dGhvcj5HYXJiZXI8L0F1dGhvcj48WWVhcj4xOTg4PC9ZZWFyPjxS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=
</w:fldData>
        </w:fldChar>
      </w:r>
      <w:r w:rsidR="008F386E">
        <w:instrText xml:space="preserve"> ADDIN EN.CITE.DATA </w:instrText>
      </w:r>
      <w:r w:rsidR="008F386E">
        <w:fldChar w:fldCharType="end"/>
      </w:r>
      <w:r w:rsidR="004A0A47">
        <w:fldChar w:fldCharType="separate"/>
      </w:r>
      <w:r w:rsidR="004A0A47">
        <w:rPr>
          <w:noProof/>
        </w:rPr>
        <w:t>(Ferrari &amp; Strier 1992; Garber 1988; Goldingay 1990; Johnson et al. 2001; Nicolson 2007; Smith 1982)</w:t>
      </w:r>
      <w:r w:rsidR="004A0A47">
        <w:fldChar w:fldCharType="end"/>
      </w:r>
      <w:r w:rsidR="004A0A47">
        <w:t>.</w:t>
      </w:r>
      <w:r>
        <w:t xml:space="preserve"> </w:t>
      </w:r>
    </w:p>
    <w:p w:rsidR="005304CE" w:rsidRDefault="005304CE" w:rsidP="00393279">
      <w:pPr>
        <w:spacing w:line="480" w:lineRule="auto"/>
        <w:jc w:val="both"/>
      </w:pPr>
      <w:r>
        <w:t xml:space="preserve">Accumulating evidence provides support for the theory, first proposed by </w:t>
      </w:r>
      <w:proofErr w:type="spellStart"/>
      <w:r w:rsidRPr="004A0A47">
        <w:t>Porsch</w:t>
      </w:r>
      <w:proofErr w:type="spellEnd"/>
      <w:r w:rsidRPr="004A0A47">
        <w:t xml:space="preserve"> </w:t>
      </w:r>
      <w:r w:rsidR="004A0A47" w:rsidRPr="004A0A47">
        <w:fldChar w:fldCharType="begin"/>
      </w:r>
      <w:r w:rsidR="008F386E">
        <w:instrText xml:space="preserve"> ADDIN EN.CITE &lt;EndNote&gt;&lt;Cite ExcludeAuth="1"&gt;&lt;Author&gt;Porsch&lt;/Author&gt;&lt;Year&gt;1934&lt;/Year&gt;&lt;RecNum&gt;11&lt;/RecNum&gt;&lt;record&gt;&lt;rec-number&gt;11&lt;/rec-number&gt;&lt;foreign-keys&gt;&lt;key app="EN" db-id="tedesa0sex2rslexvdivept59devde5srzt5"&gt;11&lt;/key&gt;&lt;/foreign-keys&gt;&lt;ref-type name="Journal Article"&gt;17&lt;/ref-type&gt;&lt;contributors&gt;&lt;authors&gt;&lt;author&gt;Porsch, O.&lt;/author&gt;&lt;/authors&gt;&lt;/contributors&gt;&lt;titles&gt;&lt;title&gt;Sdugetiere als Blumenausbeuter und die Frage der Siugetierblume. &lt;/title&gt;&lt;secondary-title&gt;Biologia Generalis&lt;/secondary-title&gt;&lt;/titles&gt;&lt;periodical&gt;&lt;full-title&gt;Biologia Generalis&lt;/full-title&gt;&lt;/periodical&gt;&lt;pages&gt;657-685&lt;/pages&gt;&lt;volume&gt;10&lt;/volume&gt;&lt;dates&gt;&lt;year&gt;1934&lt;/year&gt;&lt;/dates&gt;&lt;urls&gt;&lt;/urls&gt;&lt;/record&gt;&lt;/Cite&gt;&lt;Cite&gt;&lt;Author&gt;Porsch&lt;/Author&gt;&lt;Year&gt;1934&lt;/Year&gt;&lt;RecNum&gt;11&lt;/RecNum&gt;&lt;record&gt;&lt;rec-number&gt;11&lt;/rec-number&gt;&lt;foreign-keys&gt;&lt;key app="EN" db-id="tedesa0sex2rslexvdivept59devde5srzt5"&gt;11&lt;/key&gt;&lt;/foreign-keys&gt;&lt;ref-type name="Journal Article"&gt;17&lt;/ref-type&gt;&lt;contributors&gt;&lt;authors&gt;&lt;author&gt;Porsch, O.&lt;/author&gt;&lt;/authors&gt;&lt;/contributors&gt;&lt;titles&gt;&lt;title&gt;Sdugetiere als Blumenausbeuter und die Frage der Siugetierblume. &lt;/title&gt;&lt;secondary-title&gt;Biologia Generalis&lt;/secondary-title&gt;&lt;/titles&gt;&lt;periodical&gt;&lt;full-title&gt;Biologia Generalis&lt;/full-title&gt;&lt;/periodical&gt;&lt;pages&gt;657-685&lt;/pages&gt;&lt;volume&gt;10&lt;/volume&gt;&lt;dates&gt;&lt;year&gt;1934&lt;/year&gt;&lt;/dates&gt;&lt;urls&gt;&lt;/urls&gt;&lt;/record&gt;&lt;/Cite&gt;&lt;/EndNote&gt;</w:instrText>
      </w:r>
      <w:r w:rsidR="004A0A47" w:rsidRPr="004A0A47">
        <w:fldChar w:fldCharType="separate"/>
      </w:r>
      <w:r w:rsidR="004A0A47">
        <w:rPr>
          <w:noProof/>
        </w:rPr>
        <w:t>(1934)</w:t>
      </w:r>
      <w:r w:rsidR="004A0A47" w:rsidRPr="004A0A47">
        <w:fldChar w:fldCharType="end"/>
      </w:r>
      <w:r>
        <w:t>, that non-flying mammals can play an active role in pollination of angiosperm plants whilst feeding on plant products</w:t>
      </w:r>
      <w:r w:rsidR="004A0A47">
        <w:t xml:space="preserve"> </w:t>
      </w:r>
      <w:r w:rsidR="004A0A47">
        <w:fldChar w:fldCharType="begin"/>
      </w:r>
      <w:r w:rsidR="008F386E">
        <w:instrText xml:space="preserve"> ADDIN EN.CITE &lt;EndNote&gt;&lt;Cite&gt;&lt;Author&gt;Carthew&lt;/Author&gt;&lt;Year&gt;1997&lt;/Year&gt;&lt;RecNum&gt;1&lt;/RecNum&gt;&lt;record&gt;&lt;rec-number&gt;1&lt;/rec-number&gt;&lt;foreign-keys&gt;&lt;key app="EN" db-id="tedesa0sex2rslexvdivept59devde5srzt5"&gt;1&lt;/key&gt;&lt;/foreign-keys&gt;&lt;ref-type name="Journal Article"&gt;17&lt;/ref-type&gt;&lt;contributors&gt;&lt;authors&gt;&lt;author&gt;Carthew, S. M.&lt;/author&gt;&lt;author&gt;Goldingay, R. L.&lt;/author&gt;&lt;/authors&gt;&lt;/contributors&gt;&lt;titles&gt;&lt;title&gt;Non-flying mammals as pollinators&lt;/title&gt;&lt;secondary-title&gt;Trends in Ecology &amp;amp; Evolution&lt;/secondary-title&gt;&lt;/titles&gt;&lt;periodical&gt;&lt;full-title&gt;Trends in Ecology &amp;amp; Evolution&lt;/full-title&gt;&lt;/periodical&gt;&lt;pages&gt;104-108&lt;/pages&gt;&lt;volume&gt;12&lt;/volume&gt;&lt;number&gt;3&lt;/number&gt;&lt;dates&gt;&lt;year&gt;1997&lt;/year&gt;&lt;/dates&gt;&lt;isbn&gt;0169-5347&lt;/isbn&gt;&lt;work-type&gt;doi: 10.1016/S0169-5347(96)10067-7&lt;/work-type&gt;&lt;urls&gt;&lt;related-urls&gt;&lt;url&gt;http://www.sciencedirect.com/science/article/pii/S0169534796100677&lt;/url&gt;&lt;/related-urls&gt;&lt;/urls&gt;&lt;/record&gt;&lt;/Cite&gt;&lt;Cite&gt;&lt;Author&gt;Cunningham&lt;/Author&gt;&lt;Year&gt;1991&lt;/Year&gt;&lt;RecNum&gt;12&lt;/RecNum&gt;&lt;record&gt;&lt;rec-number&gt;12&lt;/rec-number&gt;&lt;foreign-keys&gt;&lt;key app="EN" db-id="tedesa0sex2rslexvdivept59devde5srzt5"&gt;12&lt;/key&gt;&lt;/foreign-keys&gt;&lt;ref-type name="Journal Article"&gt;17&lt;/ref-type&gt;&lt;contributors&gt;&lt;authors&gt;&lt;author&gt;Cunningham, Saul A.&lt;/author&gt;&lt;/authors&gt;&lt;/contributors&gt;&lt;titles&gt;&lt;title&gt;Experimental evidence for pollination of &amp;amp;lt;i&amp;amp;gt;Banksia&amp;amp;lt;/i&amp;amp;gt; spp. by non-flying mammals&lt;/title&gt;&lt;secondary-title&gt;Oecologia&lt;/secondary-title&gt;&lt;/titles&gt;&lt;periodical&gt;&lt;full-title&gt;Oecologia&lt;/full-title&gt;&lt;/periodical&gt;&lt;pages&gt;86-90&lt;/pages&gt;&lt;volume&gt;87&lt;/volume&gt;&lt;number&gt;1&lt;/number&gt;&lt;keywords&gt;&lt;keyword&gt;Biomedical and Life Sciences&lt;/keyword&gt;&lt;/keywords&gt;&lt;dates&gt;&lt;year&gt;1991&lt;/year&gt;&lt;/dates&gt;&lt;publisher&gt;Springer Berlin / Heidelberg&lt;/publisher&gt;&lt;isbn&gt;0029-8549&lt;/isbn&gt;&lt;urls&gt;&lt;related-urls&gt;&lt;url&gt;http://dx.doi.org/10.1007/BF00323784&lt;/url&gt;&lt;/related-urls&gt;&lt;/urls&gt;&lt;electronic-resource-num&gt;10.1007/bf00323784&lt;/electronic-resource-num&gt;&lt;/record&gt;&lt;/Cite&gt;&lt;/EndNote&gt;</w:instrText>
      </w:r>
      <w:r w:rsidR="004A0A47">
        <w:fldChar w:fldCharType="separate"/>
      </w:r>
      <w:r w:rsidR="004A0A47">
        <w:rPr>
          <w:noProof/>
        </w:rPr>
        <w:t>(Carthew &amp; Goldingay 1997; Cunningham 1991)</w:t>
      </w:r>
      <w:r w:rsidR="004A0A47">
        <w:fldChar w:fldCharType="end"/>
      </w:r>
      <w:r>
        <w:t xml:space="preserve">. For successful pollination to take place pollen has to be transferred by the animal from one flower, to the stigma of another, preferably during a non-destructive feeding bout </w:t>
      </w:r>
      <w:r w:rsidR="004A0A47">
        <w:fldChar w:fldCharType="begin"/>
      </w:r>
      <w:r w:rsidR="008F386E">
        <w:instrText xml:space="preserve"> ADDIN EN.CITE &lt;EndNote&gt;&lt;Cite&gt;&lt;Author&gt;Carthew&lt;/Author&gt;&lt;Year&gt;1997&lt;/Year&gt;&lt;RecNum&gt;1&lt;/RecNum&gt;&lt;record&gt;&lt;rec-number&gt;1&lt;/rec-number&gt;&lt;foreign-keys&gt;&lt;key app="EN" db-id="tedesa0sex2rslexvdivept59devde5srzt5"&gt;1&lt;/key&gt;&lt;/foreign-keys&gt;&lt;ref-type name="Journal Article"&gt;17&lt;/ref-type&gt;&lt;contributors&gt;&lt;authors&gt;&lt;author&gt;Carthew, S. M.&lt;/author&gt;&lt;author&gt;Goldingay, R. L.&lt;/author&gt;&lt;/authors&gt;&lt;/contributors&gt;&lt;titles&gt;&lt;title&gt;Non-flying mammals as pollinators&lt;/title&gt;&lt;secondary-title&gt;Trends in Ecology &amp;amp; Evolution&lt;/secondary-title&gt;&lt;/titles&gt;&lt;periodical&gt;&lt;full-title&gt;Trends in Ecology &amp;amp; Evolution&lt;/full-title&gt;&lt;/periodical&gt;&lt;pages&gt;104-108&lt;/pages&gt;&lt;volume&gt;12&lt;/volume&gt;&lt;number&gt;3&lt;/number&gt;&lt;dates&gt;&lt;year&gt;1997&lt;/year&gt;&lt;/dates&gt;&lt;isbn&gt;0169-5347&lt;/isbn&gt;&lt;work-type&gt;doi: 10.1016/S0169-5347(96)10067-7&lt;/work-type&gt;&lt;urls&gt;&lt;related-urls&gt;&lt;url&gt;http://www.sciencedirect.com/science/article/pii/S0169534796100677&lt;/url&gt;&lt;/related-urls&gt;&lt;/urls&gt;&lt;/record&gt;&lt;/Cite&gt;&lt;Cite&gt;&lt;Author&gt;Johnson&lt;/Author&gt;&lt;Year&gt;2001&lt;/Year&gt;&lt;RecNum&gt;3&lt;/RecNum&gt;&lt;record&gt;&lt;rec-number&gt;3&lt;/rec-number&gt;&lt;foreign-keys&gt;&lt;key app="EN" db-id="tedesa0sex2rslexvdivept59devde5srzt5"&gt;3&lt;/key&gt;&lt;/foreign-keys&gt;&lt;ref-type name="Journal Article"&gt;17&lt;/ref-type&gt;&lt;contributors&gt;&lt;authors&gt;&lt;author&gt;Johnson, Steven D.&lt;/author&gt;&lt;author&gt;Anton, Pauw&lt;/author&gt;&lt;author&gt;Midgley, Jeremy&lt;/author&gt;&lt;/authors&gt;&lt;/contributors&gt;&lt;titles&gt;&lt;title&gt;Rodent Pollination in the African Lily Massonia depressa (Hyacinthaceae)&lt;/title&gt;&lt;secondary-title&gt;American Journal of Botany&lt;/secondary-title&gt;&lt;/titles&gt;&lt;periodical&gt;&lt;full-title&gt;American Journal of Botany&lt;/full-title&gt;&lt;/periodical&gt;&lt;pages&gt;1768-1773&lt;/pages&gt;&lt;volume&gt;88&lt;/volume&gt;&lt;number&gt;10&lt;/number&gt;&lt;dates&gt;&lt;year&gt;2001&lt;/year&gt;&lt;/dates&gt;&lt;publisher&gt;Botanical Society of America&lt;/publisher&gt;&lt;isbn&gt;00029122&lt;/isbn&gt;&lt;urls&gt;&lt;related-urls&gt;&lt;url&gt;http://www.jstor.org/stable/3558351&lt;/url&gt;&lt;/related-urls&gt;&lt;/urls&gt;&lt;/record&gt;&lt;/Cite&gt;&lt;/EndNote&gt;</w:instrText>
      </w:r>
      <w:r w:rsidR="004A0A47">
        <w:fldChar w:fldCharType="separate"/>
      </w:r>
      <w:r w:rsidR="004A0A47">
        <w:rPr>
          <w:noProof/>
        </w:rPr>
        <w:t>(Carthew &amp; Goldingay 1997; Johnson et al. 2001)</w:t>
      </w:r>
      <w:r w:rsidR="004A0A47">
        <w:fldChar w:fldCharType="end"/>
      </w:r>
      <w:r>
        <w:t xml:space="preserve">.  Unfortunately, obtaining evidence of this process is notoriously difficult, which is subsequently hindered by the fact that many of the species involved are nocturnal and cryptic </w:t>
      </w:r>
      <w:r w:rsidR="004A0A47">
        <w:fldChar w:fldCharType="begin"/>
      </w:r>
      <w:r w:rsidR="008F386E">
        <w:instrText xml:space="preserve"> ADDIN EN.CITE &lt;EndNote&gt;&lt;Cite&gt;&lt;Author&gt;Carthew&lt;/Author&gt;&lt;Year&gt;1994&lt;/Year&gt;&lt;RecNum&gt;13&lt;/RecNum&gt;&lt;record&gt;&lt;rec-number&gt;13&lt;/rec-number&gt;&lt;foreign-keys&gt;&lt;key app="EN" db-id="tedesa0sex2rslexvdivept59devde5srzt5"&gt;13&lt;/key&gt;&lt;/foreign-keys&gt;&lt;ref-type name="Journal Article"&gt;17&lt;/ref-type&gt;&lt;contributors&gt;&lt;authors&gt;&lt;author&gt;Carthew, Susan M.&lt;/author&gt;&lt;/authors&gt;&lt;/contributors&gt;&lt;titles&gt;&lt;title&gt;Foraging Behaviour of Marsupial Pollinators in a Population of Banksia spinulosa&lt;/title&gt;&lt;secondary-title&gt;Oikos&lt;/secondary-title&gt;&lt;/titles&gt;&lt;periodical&gt;&lt;full-title&gt;Oikos&lt;/full-title&gt;&lt;/periodical&gt;&lt;pages&gt;133-139&lt;/pages&gt;&lt;volume&gt;69&lt;/volume&gt;&lt;number&gt;1&lt;/number&gt;&lt;dates&gt;&lt;year&gt;1994&lt;/year&gt;&lt;/dates&gt;&lt;publisher&gt;Blackwell Publishing on behalf of Nordic Society Oikos&lt;/publisher&gt;&lt;isbn&gt;00301299&lt;/isbn&gt;&lt;urls&gt;&lt;related-urls&gt;&lt;url&gt;http://www.jstor.org/stable/3545293&lt;/url&gt;&lt;/related-urls&gt;&lt;/urls&gt;&lt;/record&gt;&lt;/Cite&gt;&lt;Cite&gt;&lt;Author&gt;Kress&lt;/Author&gt;&lt;Year&gt;1994&lt;/Year&gt;&lt;RecNum&gt;14&lt;/RecNum&gt;&lt;record&gt;&lt;rec-number&gt;14&lt;/rec-number&gt;&lt;foreign-keys&gt;&lt;key app="EN" db-id="tedesa0sex2rslexvdivept59devde5srzt5"&gt;14&lt;/key&gt;&lt;/foreign-keys&gt;&lt;ref-type name="Journal Article"&gt;17&lt;/ref-type&gt;&lt;contributors&gt;&lt;authors&gt;&lt;author&gt;Kress, W. John&lt;/author&gt;&lt;author&gt;Schatz, George E.&lt;/author&gt;&lt;author&gt;Andrianifahanana, Michel&lt;/author&gt;&lt;author&gt;Morland, Hilary Simons&lt;/author&gt;&lt;/authors&gt;&lt;/contributors&gt;&lt;titles&gt;&lt;title&gt;Pollination of Ravenala madagascariensis (Strelitziaceae) by Lemurs in Madagascar: Evidence for an Archaic Coevolutionary System?&lt;/title&gt;&lt;secondary-title&gt;American Journal of Botany&lt;/secondary-title&gt;&lt;/titles&gt;&lt;periodical&gt;&lt;full-title&gt;American Journal of Botany&lt;/full-title&gt;&lt;/periodical&gt;&lt;pages&gt;542-551&lt;/pages&gt;&lt;volume&gt;81&lt;/volume&gt;&lt;number&gt;5&lt;/number&gt;&lt;dates&gt;&lt;year&gt;1994&lt;/year&gt;&lt;/dates&gt;&lt;publisher&gt;Botanical Society of America&lt;/publisher&gt;&lt;isbn&gt;00029122&lt;/isbn&gt;&lt;urls&gt;&lt;related-urls&gt;&lt;url&gt;http://www.jstor.org/stable/2445728&lt;/url&gt;&lt;/related-urls&gt;&lt;/urls&gt;&lt;/record&gt;&lt;/Cite&gt;&lt;/EndNote&gt;</w:instrText>
      </w:r>
      <w:r w:rsidR="004A0A47">
        <w:fldChar w:fldCharType="separate"/>
      </w:r>
      <w:r w:rsidR="004A0A47">
        <w:rPr>
          <w:noProof/>
        </w:rPr>
        <w:t>(Carthew 1994; Kress et al. 1994)</w:t>
      </w:r>
      <w:r w:rsidR="004A0A47">
        <w:fldChar w:fldCharType="end"/>
      </w:r>
      <w:r>
        <w:t xml:space="preserve">. </w:t>
      </w:r>
    </w:p>
    <w:p w:rsidR="005304CE" w:rsidRPr="00DA137C" w:rsidRDefault="005304CE" w:rsidP="00393279">
      <w:pPr>
        <w:spacing w:line="480" w:lineRule="auto"/>
        <w:jc w:val="both"/>
      </w:pPr>
      <w:r>
        <w:t xml:space="preserve">In a review by </w:t>
      </w:r>
      <w:proofErr w:type="spellStart"/>
      <w:r w:rsidRPr="004A0A47">
        <w:t>Carthew</w:t>
      </w:r>
      <w:proofErr w:type="spellEnd"/>
      <w:r w:rsidRPr="004A0A47">
        <w:t xml:space="preserve"> and </w:t>
      </w:r>
      <w:proofErr w:type="spellStart"/>
      <w:r w:rsidRPr="004A0A47">
        <w:t>Goldingay</w:t>
      </w:r>
      <w:proofErr w:type="spellEnd"/>
      <w:r w:rsidRPr="004A0A47">
        <w:t xml:space="preserve"> </w:t>
      </w:r>
      <w:r w:rsidR="00DA137C">
        <w:fldChar w:fldCharType="begin"/>
      </w:r>
      <w:r w:rsidR="008F386E">
        <w:instrText xml:space="preserve"> ADDIN EN.CITE &lt;EndNote&gt;&lt;Cite ExcludeAuth="1"&gt;&lt;Author&gt;Carthew&lt;/Author&gt;&lt;Year&gt;1997&lt;/Year&gt;&lt;RecNum&gt;1&lt;/RecNum&gt;&lt;record&gt;&lt;rec-number&gt;1&lt;/rec-number&gt;&lt;foreign-keys&gt;&lt;key app="EN" db-id="tedesa0sex2rslexvdivept59devde5srzt5"&gt;1&lt;/key&gt;&lt;/foreign-keys&gt;&lt;ref-type name="Journal Article"&gt;17&lt;/ref-type&gt;&lt;contributors&gt;&lt;authors&gt;&lt;author&gt;Carthew, S. M.&lt;/author&gt;&lt;author&gt;Goldingay, R. L.&lt;/author&gt;&lt;/authors&gt;&lt;/contributors&gt;&lt;titles&gt;&lt;title&gt;Non-flying mammals as pollinators&lt;/title&gt;&lt;secondary-title&gt;Trends in Ecology &amp;amp; Evolution&lt;/secondary-title&gt;&lt;/titles&gt;&lt;periodical&gt;&lt;full-title&gt;Trends in Ecology &amp;amp; Evolution&lt;/full-title&gt;&lt;/periodical&gt;&lt;pages&gt;104-108&lt;/pages&gt;&lt;volume&gt;12&lt;/volume&gt;&lt;number&gt;3&lt;/number&gt;&lt;dates&gt;&lt;year&gt;1997&lt;/year&gt;&lt;/dates&gt;&lt;isbn&gt;0169-5347&lt;/isbn&gt;&lt;work-type&gt;doi: 10.1016/S0169-5347(96)10067-7&lt;/work-type&gt;&lt;urls&gt;&lt;related-urls&gt;&lt;url&gt;http://www.sciencedirect.com/science/article/pii/S0169534796100677&lt;/url&gt;&lt;/related-urls&gt;&lt;/urls&gt;&lt;/record&gt;&lt;/Cite&gt;&lt;Cite&gt;&lt;Author&gt;Carthew&lt;/Author&gt;&lt;Year&gt;1997&lt;/Year&gt;&lt;RecNum&gt;1&lt;/RecNum&gt;&lt;record&gt;&lt;rec-number&gt;1&lt;/rec-number&gt;&lt;foreign-keys&gt;&lt;key app="EN" db-id="tedesa0sex2rslexvdivept59devde5srzt5"&gt;1&lt;/key&gt;&lt;/foreign-keys&gt;&lt;ref-type name="Journal Article"&gt;17&lt;/ref-type&gt;&lt;contributors&gt;&lt;authors&gt;&lt;author&gt;Carthew, S. M.&lt;/author&gt;&lt;author&gt;Goldingay, R. L.&lt;/author&gt;&lt;/authors&gt;&lt;/contributors&gt;&lt;titles&gt;&lt;title&gt;Non-flying mammals as pollinators&lt;/title&gt;&lt;secondary-title&gt;Trends in Ecology &amp;amp; Evolution&lt;/secondary-title&gt;&lt;/titles&gt;&lt;periodical&gt;&lt;full-title&gt;Trends in Ecology &amp;amp; Evolution&lt;/full-title&gt;&lt;/periodical&gt;&lt;pages&gt;104-108&lt;/pages&gt;&lt;volume&gt;12&lt;/volume&gt;&lt;number&gt;3&lt;/number&gt;&lt;dates&gt;&lt;year&gt;1997&lt;/year&gt;&lt;/dates&gt;&lt;isbn&gt;0169-5347&lt;/isbn&gt;&lt;work-type&gt;doi: 10.1016/S0169-5347(96)10067-7&lt;/work-type&gt;&lt;urls&gt;&lt;related-urls&gt;&lt;url&gt;http://www.sciencedirect.com/science/article/pii/S0169534796100677&lt;/url&gt;&lt;/related-urls&gt;&lt;/urls&gt;&lt;/record&gt;&lt;/Cite&gt;&lt;/EndNote&gt;</w:instrText>
      </w:r>
      <w:r w:rsidR="00DA137C">
        <w:fldChar w:fldCharType="separate"/>
      </w:r>
      <w:r w:rsidR="00DA137C">
        <w:rPr>
          <w:noProof/>
        </w:rPr>
        <w:t>(1997)</w:t>
      </w:r>
      <w:r w:rsidR="00DA137C">
        <w:fldChar w:fldCharType="end"/>
      </w:r>
      <w:r>
        <w:t xml:space="preserve">, 59 species of non-flying mammals were observed to be regularly visiting flowers, 28 of which were primates. Of the primate species associated with </w:t>
      </w:r>
      <w:r w:rsidRPr="00DA137C">
        <w:t xml:space="preserve">nectar feeding, as opposed to directly consuming flowers, small-bodied primates predominated </w:t>
      </w:r>
      <w:r w:rsidR="00DA137C">
        <w:fldChar w:fldCharType="begin"/>
      </w:r>
      <w:r w:rsidR="008F386E">
        <w:instrText xml:space="preserve"> ADDIN EN.CITE &lt;EndNote&gt;&lt;Cite&gt;&lt;Author&gt;Carthew&lt;/Author&gt;&lt;Year&gt;1997&lt;/Year&gt;&lt;RecNum&gt;1&lt;/RecNum&gt;&lt;record&gt;&lt;rec-number&gt;1&lt;/rec-number&gt;&lt;foreign-keys&gt;&lt;key app="EN" db-id="tedesa0sex2rslexvdivept59devde5srzt5"&gt;1&lt;/key&gt;&lt;/foreign-keys&gt;&lt;ref-type name="Journal Article"&gt;17&lt;/ref-type&gt;&lt;contributors&gt;&lt;authors&gt;&lt;author&gt;Carthew, S. M.&lt;/author&gt;&lt;author&gt;Goldingay, R. L.&lt;/author&gt;&lt;/authors&gt;&lt;/contributors&gt;&lt;titles&gt;&lt;title&gt;Non-flying mammals as pollinators&lt;/title&gt;&lt;secondary-title&gt;Trends in Ecology &amp;amp; Evolution&lt;/secondary-title&gt;&lt;/titles&gt;&lt;periodical&gt;&lt;full-title&gt;Trends in Ecology &amp;amp; Evolution&lt;/full-title&gt;&lt;/periodical&gt;&lt;pages&gt;104-108&lt;/pages&gt;&lt;volume&gt;12&lt;/volume&gt;&lt;number&gt;3&lt;/number&gt;&lt;dates&gt;&lt;year&gt;1997&lt;/year&gt;&lt;/dates&gt;&lt;isbn&gt;0169-5347&lt;/isbn&gt;&lt;work-type&gt;doi: 10.1016/S0169-5347(96)10067-7&lt;/work-type&gt;&lt;urls&gt;&lt;related-urls&gt;&lt;url&gt;http://www.sciencedirect.com/science/article/pii/S0169534796100677&lt;/url&gt;&lt;/related-urls&gt;&lt;/urls&gt;&lt;/record&gt;&lt;/Cite&gt;&lt;Cite&gt;&lt;Author&gt;Ferrari&lt;/Author&gt;&lt;Year&gt;1992&lt;/Year&gt;&lt;RecNum&gt;8&lt;/RecNum&gt;&lt;record&gt;&lt;rec-number&gt;8&lt;/rec-number&gt;&lt;foreign-keys&gt;&lt;key app="EN" db-id="tedesa0sex2rslexvdivept59devde5srzt5"&gt;8&lt;/key&gt;&lt;/foreign-keys&gt;&lt;ref-type name="Journal Article"&gt;17&lt;/ref-type&gt;&lt;contributors&gt;&lt;authors&gt;&lt;author&gt;Ferrari, Stephen F.&lt;/author&gt;&lt;author&gt;Strier, Karen B.&lt;/author&gt;&lt;/authors&gt;&lt;/contributors&gt;&lt;titles&gt;&lt;title&gt;Exploitation of Mabea fistulifera Nectar by Marmosets (Callithrix flaviceps) and Muriquis (Brachyteles arachnoides) in South-East Brazil&lt;/title&gt;&lt;secondary-title&gt;Journal of Tropical Ecology&lt;/secondary-title&gt;&lt;/titles&gt;&lt;periodical&gt;&lt;full-title&gt;Journal of Tropical Ecology&lt;/full-title&gt;&lt;/periodical&gt;&lt;pages&gt;225-239&lt;/pages&gt;&lt;volume&gt;8&lt;/volume&gt;&lt;number&gt;3&lt;/number&gt;&lt;dates&gt;&lt;year&gt;1992&lt;/year&gt;&lt;/dates&gt;&lt;publisher&gt;Cambridge University Press&lt;/publisher&gt;&lt;isbn&gt;02664674&lt;/isbn&gt;&lt;urls&gt;&lt;related-urls&gt;&lt;url&gt;http://www.jstor.org/stable/2559722&lt;/url&gt;&lt;/related-urls&gt;&lt;/urls&gt;&lt;/record&gt;&lt;/Cite&gt;&lt;/EndNote&gt;</w:instrText>
      </w:r>
      <w:r w:rsidR="00DA137C">
        <w:fldChar w:fldCharType="separate"/>
      </w:r>
      <w:r w:rsidR="00DA137C">
        <w:rPr>
          <w:noProof/>
        </w:rPr>
        <w:t>(Carthew &amp; Goldingay 1997; Ferrari &amp; Strier 1992)</w:t>
      </w:r>
      <w:r w:rsidR="00DA137C">
        <w:fldChar w:fldCharType="end"/>
      </w:r>
      <w:r w:rsidRPr="00DA137C">
        <w:t xml:space="preserve">. The high energy, yet often patchily distributed, nectar supplies probably favour smaller-bodied primates, which benefit from high energy and easily digestible food resources, owing to their comparatively high metabolic rate </w:t>
      </w:r>
      <w:r w:rsidR="00DA137C">
        <w:fldChar w:fldCharType="begin">
          <w:fldData xml:space="preserve">PEVuZE5vdGU+PENpdGU+PEF1dGhvcj5GZXJyYXJpPC9BdXRob3I+PFllYXI+MTk5MjwvWWVhcj48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</w:fldData>
        </w:fldChar>
      </w:r>
      <w:r w:rsidR="008F386E">
        <w:instrText xml:space="preserve"> ADDIN EN.CITE </w:instrText>
      </w:r>
      <w:r w:rsidR="008F386E">
        <w:fldChar w:fldCharType="begin">
          <w:fldData xml:space="preserve">PEVuZE5vdGU+PENpdGU+PEF1dGhvcj5GZXJyYXJpPC9BdXRob3I+PFllYXI+MTk5MjwvWWVhcj48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</w:fldData>
        </w:fldChar>
      </w:r>
      <w:r w:rsidR="008F386E">
        <w:instrText xml:space="preserve"> ADDIN EN.CITE.DATA </w:instrText>
      </w:r>
      <w:r w:rsidR="008F386E">
        <w:fldChar w:fldCharType="end"/>
      </w:r>
      <w:r w:rsidR="00DA137C">
        <w:fldChar w:fldCharType="separate"/>
      </w:r>
      <w:r w:rsidR="00DA137C">
        <w:rPr>
          <w:noProof/>
        </w:rPr>
        <w:t>(Ferrari &amp; Strier 1992; Isbell 1998; Martin et al. 2007)</w:t>
      </w:r>
      <w:r w:rsidR="00DA137C">
        <w:fldChar w:fldCharType="end"/>
      </w:r>
      <w:r w:rsidR="00DA137C">
        <w:t>.</w:t>
      </w:r>
      <w:r w:rsidRPr="00DA137C">
        <w:t xml:space="preserve"> </w:t>
      </w:r>
    </w:p>
    <w:p w:rsidR="005304CE" w:rsidRDefault="005304CE" w:rsidP="00393279">
      <w:pPr>
        <w:spacing w:line="480" w:lineRule="auto"/>
        <w:jc w:val="both"/>
      </w:pPr>
      <w:r w:rsidRPr="00DA137C">
        <w:t xml:space="preserve">Amongst small-bodied </w:t>
      </w:r>
      <w:proofErr w:type="spellStart"/>
      <w:r w:rsidRPr="00DA137C">
        <w:t>strepsirrhine</w:t>
      </w:r>
      <w:proofErr w:type="spellEnd"/>
      <w:r w:rsidRPr="00DA137C">
        <w:t xml:space="preserve"> primates, numerous </w:t>
      </w:r>
      <w:proofErr w:type="spellStart"/>
      <w:r w:rsidRPr="00DA137C">
        <w:t>lemuriformes</w:t>
      </w:r>
      <w:proofErr w:type="spellEnd"/>
      <w:r w:rsidRPr="00DA137C">
        <w:t xml:space="preserve"> are at least partially </w:t>
      </w:r>
      <w:proofErr w:type="spellStart"/>
      <w:r w:rsidRPr="00DA137C">
        <w:t>nectivorous</w:t>
      </w:r>
      <w:proofErr w:type="spellEnd"/>
      <w:r w:rsidRPr="00DA137C">
        <w:t xml:space="preserve"> </w:t>
      </w:r>
      <w:r w:rsidR="00DA137C">
        <w:fldChar w:fldCharType="begin">
          <w:fldData xml:space="preserve">PEVuZE5vdGU+PENpdGU+PEF1dGhvcj5Hb3VsZDwvQXV0aG9yPjxZZWFyPjIwMTE8L1llYXI+PFJl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</w:fldData>
        </w:fldChar>
      </w:r>
      <w:r w:rsidR="008F386E">
        <w:instrText xml:space="preserve"> ADDIN EN.CITE </w:instrText>
      </w:r>
      <w:r w:rsidR="008F386E">
        <w:fldChar w:fldCharType="begin">
          <w:fldData xml:space="preserve">PEVuZE5vdGU+PENpdGU+PEF1dGhvcj5Hb3VsZDwvQXV0aG9yPjxZZWFyPjIwMTE8L1llYXI+PFJl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</w:fldData>
        </w:fldChar>
      </w:r>
      <w:r w:rsidR="008F386E">
        <w:instrText xml:space="preserve"> ADDIN EN.CITE.DATA </w:instrText>
      </w:r>
      <w:r w:rsidR="008F386E">
        <w:fldChar w:fldCharType="end"/>
      </w:r>
      <w:r w:rsidR="00DA137C">
        <w:fldChar w:fldCharType="separate"/>
      </w:r>
      <w:r w:rsidR="00DA137C">
        <w:rPr>
          <w:noProof/>
        </w:rPr>
        <w:t>(See Gould et al. 2011; Sussman &amp; Raven 1978)</w:t>
      </w:r>
      <w:r w:rsidR="00DA137C">
        <w:fldChar w:fldCharType="end"/>
      </w:r>
      <w:r w:rsidRPr="00DA137C">
        <w:t>, an</w:t>
      </w:r>
      <w:r>
        <w:t xml:space="preserve"> adaptation that has been linked with </w:t>
      </w:r>
      <w:r>
        <w:lastRenderedPageBreak/>
        <w:t xml:space="preserve">potential pollination of angiosperms </w:t>
      </w:r>
      <w:r w:rsidR="00A70D8F">
        <w:fldChar w:fldCharType="begin">
          <w:fldData xml:space="preserve">PEVuZE5vdGU+PENpdGU+PEF1dGhvcj5LcmVzczwvQXV0aG9yPjxZZWFyPjE5OTM8L1llYXI+PFJl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</w:fldData>
        </w:fldChar>
      </w:r>
      <w:r w:rsidR="008F386E">
        <w:instrText xml:space="preserve"> ADDIN EN.CITE </w:instrText>
      </w:r>
      <w:r w:rsidR="008F386E">
        <w:fldChar w:fldCharType="begin">
          <w:fldData xml:space="preserve">PEVuZE5vdGU+PENpdGU+PEF1dGhvcj5LcmVzczwvQXV0aG9yPjxZZWFyPjE5OTM8L1llYXI+PFJl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</w:fldData>
        </w:fldChar>
      </w:r>
      <w:r w:rsidR="008F386E">
        <w:instrText xml:space="preserve"> ADDIN EN.CITE.DATA </w:instrText>
      </w:r>
      <w:r w:rsidR="008F386E">
        <w:fldChar w:fldCharType="end"/>
      </w:r>
      <w:r w:rsidR="00A70D8F">
        <w:fldChar w:fldCharType="separate"/>
      </w:r>
      <w:r w:rsidR="00A70D8F">
        <w:rPr>
          <w:noProof/>
        </w:rPr>
        <w:t>(Kress 1993; Kress et al. 1994; Overdorff 1992; Sussman &amp; Raven 1978)</w:t>
      </w:r>
      <w:r w:rsidR="00A70D8F">
        <w:fldChar w:fldCharType="end"/>
      </w:r>
      <w:r w:rsidR="00A70D8F">
        <w:t xml:space="preserve">. </w:t>
      </w:r>
      <w:r>
        <w:t xml:space="preserve">In comparison, within the </w:t>
      </w:r>
      <w:proofErr w:type="spellStart"/>
      <w:r>
        <w:t>lorisformes</w:t>
      </w:r>
      <w:proofErr w:type="spellEnd"/>
      <w:r>
        <w:t xml:space="preserve">, only </w:t>
      </w:r>
      <w:proofErr w:type="spellStart"/>
      <w:r w:rsidRPr="00EA0359">
        <w:rPr>
          <w:i/>
        </w:rPr>
        <w:t>Sciurocheirus</w:t>
      </w:r>
      <w:proofErr w:type="spellEnd"/>
      <w:r w:rsidRPr="00EA0359">
        <w:rPr>
          <w:i/>
        </w:rPr>
        <w:t xml:space="preserve"> </w:t>
      </w:r>
      <w:proofErr w:type="spellStart"/>
      <w:r w:rsidRPr="00EA0359">
        <w:rPr>
          <w:i/>
        </w:rPr>
        <w:t>gabonensis</w:t>
      </w:r>
      <w:proofErr w:type="spellEnd"/>
      <w:r w:rsidR="002312F8">
        <w:t xml:space="preserve"> </w:t>
      </w:r>
      <w:r w:rsidR="00A70D8F">
        <w:fldChar w:fldCharType="begin"/>
      </w:r>
      <w:r w:rsidR="008F386E">
        <w:instrText xml:space="preserve"> ADDIN EN.CITE &lt;EndNote&gt;&lt;Cite&gt;&lt;Author&gt;Charles-Dominique&lt;/Author&gt;&lt;Year&gt;1977&lt;/Year&gt;&lt;RecNum&gt;21&lt;/RecNum&gt;&lt;record&gt;&lt;rec-number&gt;21&lt;/rec-number&gt;&lt;foreign-keys&gt;&lt;key app="EN" db-id="tedesa0sex2rslexvdivept59devde5srzt5"&gt;21&lt;/key&gt;&lt;/foreign-keys&gt;&lt;ref-type name="Book"&gt;6&lt;/ref-type&gt;&lt;contributors&gt;&lt;authors&gt;&lt;author&gt;Charles-Dominique, P.&lt;/author&gt;&lt;/authors&gt;&lt;/contributors&gt;&lt;titles&gt;&lt;title&gt;Ecology and behaviour of nocturnal primates: prosimians of equatorial West Africa&lt;/title&gt;&lt;/titles&gt;&lt;dates&gt;&lt;year&gt;1977&lt;/year&gt;&lt;/dates&gt;&lt;publisher&gt;Columbia University Press&lt;/publisher&gt;&lt;isbn&gt;9780231043625&lt;/isbn&gt;&lt;urls&gt;&lt;related-urls&gt;&lt;url&gt;http://books.google.com/books?id=oRqrbvVdBDAC&lt;/url&gt;&lt;/related-urls&gt;&lt;/urls&gt;&lt;/record&gt;&lt;/Cite&gt;&lt;/EndNote&gt;</w:instrText>
      </w:r>
      <w:r w:rsidR="00A70D8F">
        <w:fldChar w:fldCharType="separate"/>
      </w:r>
      <w:r w:rsidR="00A70D8F">
        <w:rPr>
          <w:noProof/>
        </w:rPr>
        <w:t>(Charles-Dominique 1977)</w:t>
      </w:r>
      <w:r w:rsidR="00A70D8F">
        <w:fldChar w:fldCharType="end"/>
      </w:r>
      <w:r w:rsidR="00A70D8F">
        <w:t>,</w:t>
      </w:r>
      <w:r>
        <w:t xml:space="preserve"> </w:t>
      </w:r>
      <w:r w:rsidRPr="00EA0359">
        <w:rPr>
          <w:i/>
        </w:rPr>
        <w:t xml:space="preserve">Nycticebus </w:t>
      </w:r>
      <w:proofErr w:type="spellStart"/>
      <w:r w:rsidRPr="00EA0359">
        <w:rPr>
          <w:i/>
        </w:rPr>
        <w:t>coucang</w:t>
      </w:r>
      <w:proofErr w:type="spellEnd"/>
      <w:r w:rsidRPr="00EA0359">
        <w:rPr>
          <w:i/>
        </w:rPr>
        <w:t xml:space="preserve"> </w:t>
      </w:r>
      <w:proofErr w:type="spellStart"/>
      <w:r w:rsidRPr="00EA0359">
        <w:rPr>
          <w:i/>
        </w:rPr>
        <w:t>coucang</w:t>
      </w:r>
      <w:proofErr w:type="spellEnd"/>
      <w:r>
        <w:t xml:space="preserve"> </w:t>
      </w:r>
      <w:r w:rsidR="00A70D8F">
        <w:fldChar w:fldCharType="begin"/>
      </w:r>
      <w:r w:rsidR="008F386E">
        <w:instrText xml:space="preserve"> ADDIN EN.CITE &lt;EndNote&gt;&lt;Cite&gt;&lt;Author&gt;Wiens&lt;/Author&gt;&lt;Year&gt;2002&lt;/Year&gt;&lt;RecNum&gt;118&lt;/RecNum&gt;&lt;record&gt;&lt;rec-number&gt;118&lt;/rec-number&gt;&lt;foreign-keys&gt;&lt;key app="EN" db-id="5as00x0vhtsafpev995pt9xo225wwta20sda"&gt;118&lt;/key&gt;&lt;/foreign-keys&gt;&lt;ref-type name="Thesis"&gt;32&lt;/ref-type&gt;&lt;contributors&gt;&lt;authors&gt;&lt;author&gt;Wiens, F&lt;/author&gt;&lt;/authors&gt;&lt;/contributors&gt;&lt;titles&gt;&lt;title&gt;Behavior and Ecology of Wild Slow Lorises (Nycticebus coucang): Social Organization, Infant Care System, and Diet&lt;/title&gt;&lt;/titles&gt;&lt;volume&gt;PhD&lt;/volume&gt;&lt;dates&gt;&lt;year&gt;2002&lt;/year&gt;&lt;/dates&gt;&lt;pub-location&gt;Bayreuth&lt;/pub-location&gt;&lt;publisher&gt;Universitat Bayreuth&lt;/publisher&gt;&lt;urls&gt;&lt;/urls&gt;&lt;/record&gt;&lt;/Cite&gt;&lt;Cite&gt;&lt;Author&gt;Wiens&lt;/Author&gt;&lt;Year&gt;2006&lt;/Year&gt;&lt;RecNum&gt;120&lt;/RecNum&gt;&lt;record&gt;&lt;rec-number&gt;120&lt;/rec-number&gt;&lt;foreign-keys&gt;&lt;key app="EN" db-id="5as00x0vhtsafpev995pt9xo225wwta20sda"&gt;120&lt;/key&gt;&lt;/foreign-keys&gt;&lt;ref-type name="Journal Article"&gt;17&lt;/ref-type&gt;&lt;contributors&gt;&lt;authors&gt;&lt;author&gt;Wiens, F.&lt;/author&gt;&lt;author&gt;Zitzmann, A.&lt;/author&gt;&lt;author&gt;Hussein, N. A.&lt;/author&gt;&lt;/authors&gt;&lt;/contributors&gt;&lt;titles&gt;&lt;title&gt;Fast food for slow lorises: Is low metabolism related to secondary compounds in high-energy plant diet?&lt;/title&gt;&lt;secondary-title&gt;Journal of Mammalogy&lt;/secondary-title&gt;&lt;/titles&gt;&lt;periodical&gt;&lt;full-title&gt;Journal of Mammalogy&lt;/full-title&gt;&lt;/periodical&gt;&lt;pages&gt;790-798&lt;/pages&gt;&lt;volume&gt;87&lt;/volume&gt;&lt;number&gt;4&lt;/number&gt;&lt;dates&gt;&lt;year&gt;2006&lt;/year&gt;&lt;/dates&gt;&lt;isbn&gt;0022-2372&lt;/isbn&gt;&lt;accession-num&gt;WOS:000240301800018&lt;/accession-num&gt;&lt;urls&gt;&lt;related-urls&gt;&lt;url&gt;&amp;lt;Go to ISI&amp;gt;://WOS:000240301800018&lt;/url&gt;&lt;/related-urls&gt;&lt;/urls&gt;&lt;/record&gt;&lt;/Cite&gt;&lt;/EndNote&gt;</w:instrText>
      </w:r>
      <w:r w:rsidR="00A70D8F">
        <w:fldChar w:fldCharType="separate"/>
      </w:r>
      <w:r w:rsidR="00A70D8F">
        <w:rPr>
          <w:noProof/>
        </w:rPr>
        <w:t>(Wiens 2002; Wiens et al. 2006)</w:t>
      </w:r>
      <w:r w:rsidR="00A70D8F">
        <w:fldChar w:fldCharType="end"/>
      </w:r>
      <w:r>
        <w:t xml:space="preserve"> and </w:t>
      </w:r>
      <w:r>
        <w:rPr>
          <w:i/>
        </w:rPr>
        <w:t xml:space="preserve">N. </w:t>
      </w:r>
      <w:proofErr w:type="spellStart"/>
      <w:r>
        <w:rPr>
          <w:i/>
        </w:rPr>
        <w:t>bengalensis</w:t>
      </w:r>
      <w:proofErr w:type="spellEnd"/>
      <w:r>
        <w:rPr>
          <w:i/>
        </w:rPr>
        <w:t xml:space="preserve"> </w:t>
      </w:r>
      <w:r w:rsidR="00A70D8F" w:rsidRPr="00A70D8F">
        <w:fldChar w:fldCharType="begin"/>
      </w:r>
      <w:r w:rsidR="008F386E">
        <w:instrText xml:space="preserve"> ADDIN EN.CITE &lt;EndNote&gt;&lt;Cite&gt;&lt;Author&gt;Swapna&lt;/Author&gt;&lt;Year&gt;2008&lt;/Year&gt;&lt;RecNum&gt;24&lt;/RecNum&gt;&lt;record&gt;&lt;rec-number&gt;24&lt;/rec-number&gt;&lt;foreign-keys&gt;&lt;key app="EN" db-id="tedesa0sex2rslexvdivept59devde5srzt5"&gt;24&lt;/key&gt;&lt;/foreign-keys&gt;&lt;ref-type name="Thesis"&gt;32&lt;/ref-type&gt;&lt;contributors&gt;&lt;authors&gt;&lt;author&gt;Swapna, N.&lt;/author&gt;&lt;/authors&gt;&lt;/contributors&gt;&lt;titles&gt;&lt;title&gt;Assessing the feeding ecology of the Bengal slow loris (Nycticebus bengalensis) in Trishna Wildlife Sanctuary, Tripura&lt;/title&gt;&lt;/titles&gt;&lt;volume&gt;MSc&lt;/volume&gt;&lt;dates&gt;&lt;year&gt;2008&lt;/year&gt;&lt;/dates&gt;&lt;pub-location&gt;Bangalore&lt;/pub-location&gt;&lt;publisher&gt;Manipal University&lt;/publisher&gt;&lt;urls&gt;&lt;/urls&gt;&lt;/record&gt;&lt;/Cite&gt;&lt;/EndNote&gt;</w:instrText>
      </w:r>
      <w:r w:rsidR="00A70D8F" w:rsidRPr="00A70D8F">
        <w:fldChar w:fldCharType="separate"/>
      </w:r>
      <w:r w:rsidR="00A70D8F" w:rsidRPr="00A70D8F">
        <w:rPr>
          <w:noProof/>
        </w:rPr>
        <w:t>(Swapna 2008)</w:t>
      </w:r>
      <w:r w:rsidR="00A70D8F" w:rsidRPr="00A70D8F">
        <w:fldChar w:fldCharType="end"/>
      </w:r>
      <w:r>
        <w:t xml:space="preserve"> are currently recognised as partially </w:t>
      </w:r>
      <w:proofErr w:type="spellStart"/>
      <w:r>
        <w:t>nectivorous</w:t>
      </w:r>
      <w:proofErr w:type="spellEnd"/>
      <w:r>
        <w:t xml:space="preserve">. Only the </w:t>
      </w:r>
      <w:r>
        <w:rPr>
          <w:i/>
        </w:rPr>
        <w:t xml:space="preserve">N. c. </w:t>
      </w:r>
      <w:proofErr w:type="spellStart"/>
      <w:r>
        <w:rPr>
          <w:i/>
        </w:rPr>
        <w:t>coucang</w:t>
      </w:r>
      <w:proofErr w:type="spellEnd"/>
      <w:r>
        <w:t xml:space="preserve"> in Malaysia had a considerable proportion of nectar in its diet, which made up 31.7% of total feeding time </w:t>
      </w:r>
      <w:r w:rsidR="00A70D8F">
        <w:fldChar w:fldCharType="begin"/>
      </w:r>
      <w:r w:rsidR="008F386E">
        <w:instrText xml:space="preserve"> ADDIN EN.CITE &lt;EndNote&gt;&lt;Cite&gt;&lt;Author&gt;Wiens&lt;/Author&gt;&lt;Year&gt;2002&lt;/Year&gt;&lt;RecNum&gt;22&lt;/RecNum&gt;&lt;record&gt;&lt;rec-number&gt;22&lt;/rec-number&gt;&lt;foreign-keys&gt;&lt;key app="EN" db-id="tedesa0sex2rslexvdivept59devde5srzt5"&gt;22&lt;/key&gt;&lt;/foreign-keys&gt;&lt;ref-type name="Thesis"&gt;32&lt;/ref-type&gt;&lt;contributors&gt;&lt;authors&gt;&lt;author&gt;Wiens, F&lt;/author&gt;&lt;/authors&gt;&lt;/contributors&gt;&lt;titles&gt;&lt;title&gt;Behavior and Ecology of Wild Slow Lorises (Nycticebus coucang): Social Organization, Infant Care System, and Diet&lt;/title&gt;&lt;/titles&gt;&lt;volume&gt;PhD&lt;/volume&gt;&lt;dates&gt;&lt;year&gt;2002&lt;/year&gt;&lt;/dates&gt;&lt;pub-location&gt;Bayreuth&lt;/pub-location&gt;&lt;publisher&gt;Universitat Bayreuth&lt;/publisher&gt;&lt;urls&gt;&lt;/urls&gt;&lt;/record&gt;&lt;/Cite&gt;&lt;Cite&gt;&lt;Author&gt;Wiens&lt;/Author&gt;&lt;Year&gt;2006&lt;/Year&gt;&lt;RecNum&gt;120&lt;/RecNum&gt;&lt;record&gt;&lt;rec-number&gt;120&lt;/rec-number&gt;&lt;foreign-keys&gt;&lt;key app="EN" db-id="5as00x0vhtsafpev995pt9xo225wwta20sda"&gt;120&lt;/key&gt;&lt;/foreign-keys&gt;&lt;ref-type name="Journal Article"&gt;17&lt;/ref-type&gt;&lt;contributors&gt;&lt;authors&gt;&lt;author&gt;Wiens, F.&lt;/author&gt;&lt;author&gt;Zitzmann, A.&lt;/author&gt;&lt;author&gt;Hussein, N. A.&lt;/author&gt;&lt;/authors&gt;&lt;/contributors&gt;&lt;titles&gt;&lt;title&gt;Fast food for slow lorises: Is low metabolism related to secondary compounds in high-energy plant diet?&lt;/title&gt;&lt;secondary-title&gt;Journal of Mammalogy&lt;/secondary-title&gt;&lt;/titles&gt;&lt;periodical&gt;&lt;full-title&gt;Journal of Mammalogy&lt;/full-title&gt;&lt;/periodical&gt;&lt;pages&gt;790-798&lt;/pages&gt;&lt;volume&gt;87&lt;/volume&gt;&lt;number&gt;4&lt;/number&gt;&lt;dates&gt;&lt;year&gt;2006&lt;/year&gt;&lt;/dates&gt;&lt;isbn&gt;0022-2372&lt;/isbn&gt;&lt;accession-num&gt;WOS:000240301800018&lt;/accession-num&gt;&lt;urls&gt;&lt;related-urls&gt;&lt;url&gt;&amp;lt;Go to ISI&amp;gt;://WOS:000240301800018&lt;/url&gt;&lt;/related-urls&gt;&lt;/urls&gt;&lt;/record&gt;&lt;/Cite&gt;&lt;/EndNote&gt;</w:instrText>
      </w:r>
      <w:r w:rsidR="00A70D8F">
        <w:fldChar w:fldCharType="separate"/>
      </w:r>
      <w:r w:rsidR="00A70D8F">
        <w:rPr>
          <w:noProof/>
        </w:rPr>
        <w:t>(Wiens 2002; Wiens et al. 2006)</w:t>
      </w:r>
      <w:r w:rsidR="00A70D8F">
        <w:fldChar w:fldCharType="end"/>
      </w:r>
      <w:r>
        <w:t xml:space="preserve">. Studies of </w:t>
      </w:r>
      <w:proofErr w:type="spellStart"/>
      <w:r>
        <w:t>lemuriformes</w:t>
      </w:r>
      <w:proofErr w:type="spellEnd"/>
      <w:r>
        <w:t>,</w:t>
      </w:r>
      <w:r w:rsidRPr="00FC295B">
        <w:t xml:space="preserve"> </w:t>
      </w:r>
      <w:r>
        <w:t xml:space="preserve">however, are substantially more ubiquitous than those of </w:t>
      </w:r>
      <w:proofErr w:type="spellStart"/>
      <w:r>
        <w:t>lorisiformes</w:t>
      </w:r>
      <w:proofErr w:type="spellEnd"/>
      <w:r>
        <w:t xml:space="preserve">, with only nine detailed studies of </w:t>
      </w:r>
      <w:proofErr w:type="spellStart"/>
      <w:r>
        <w:t>lorisiform</w:t>
      </w:r>
      <w:proofErr w:type="spellEnd"/>
      <w:r>
        <w:t xml:space="preserve"> feeding ecology to date. This paucity of studies, therefore, may be an influencing factor in the fewer records of </w:t>
      </w:r>
      <w:proofErr w:type="spellStart"/>
      <w:r>
        <w:t>nectivory</w:t>
      </w:r>
      <w:proofErr w:type="spellEnd"/>
      <w:r>
        <w:t xml:space="preserve"> in this suborder </w:t>
      </w:r>
      <w:r w:rsidR="00A70D8F">
        <w:fldChar w:fldCharType="begin"/>
      </w:r>
      <w:r w:rsidR="008F386E">
        <w:instrText xml:space="preserve"> ADDIN EN.CITE &lt;EndNote&gt;&lt;Cite&gt;&lt;Author&gt;Nekaris&lt;/Author&gt;&lt;Year&gt;2011&lt;/Year&gt;&lt;RecNum&gt;25&lt;/RecNum&gt;&lt;record&gt;&lt;rec-number&gt;25&lt;/rec-number&gt;&lt;foreign-keys&gt;&lt;key app="EN" db-id="tedesa0sex2rslexvdivept59devde5srzt5"&gt;25&lt;/key&gt;&lt;/foreign-keys&gt;&lt;ref-type name="Computer Program"&gt;9&lt;/ref-type&gt;&lt;contributors&gt;&lt;authors&gt;&lt;author&gt;Nekaris, K.A.I.&lt;/author&gt;&lt;author&gt;Bearder, S.K.&lt;/author&gt;&lt;/authors&gt;&lt;secondary-authors&gt;&lt;author&gt;Campbell, C.J.&lt;/author&gt;&lt;author&gt;Fuentes, A.&lt;/author&gt;&lt;author&gt;MacKinnon, K.C.&lt;/author&gt;&lt;author&gt;Bearder, S.K.&lt;/author&gt;&lt;author&gt;Stumpf, R.M.&lt;/author&gt;&lt;/secondary-authors&gt;&lt;/contributors&gt;&lt;titles&gt;&lt;title&gt;The Lorisiform Primates of Asia and Mainland Africa: Diversity Shrouded in Darkness.&lt;/title&gt;&lt;secondary-title&gt;Primates in Perspective&lt;/secondary-title&gt;&lt;/titles&gt;&lt;edition&gt;Second Edition&lt;/edition&gt;&lt;dates&gt;&lt;year&gt;2011&lt;/year&gt;&lt;/dates&gt;&lt;pub-location&gt;Oxford&lt;/pub-location&gt;&lt;publisher&gt;Oxford University Press&lt;/publisher&gt;&lt;urls&gt;&lt;/urls&gt;&lt;/record&gt;&lt;/Cite&gt;&lt;/EndNote&gt;</w:instrText>
      </w:r>
      <w:r w:rsidR="00A70D8F">
        <w:fldChar w:fldCharType="separate"/>
      </w:r>
      <w:r w:rsidR="00A70D8F">
        <w:rPr>
          <w:noProof/>
        </w:rPr>
        <w:t>(Nekaris &amp; Bearder 2011)</w:t>
      </w:r>
      <w:r w:rsidR="00A70D8F">
        <w:fldChar w:fldCharType="end"/>
      </w:r>
      <w:r>
        <w:t xml:space="preserve">. Indeed, evidence from recent studies of an unnamed </w:t>
      </w:r>
      <w:proofErr w:type="spellStart"/>
      <w:r>
        <w:t>taxon</w:t>
      </w:r>
      <w:proofErr w:type="spellEnd"/>
      <w:r>
        <w:t xml:space="preserve"> of </w:t>
      </w:r>
      <w:proofErr w:type="spellStart"/>
      <w:r>
        <w:t>galago</w:t>
      </w:r>
      <w:proofErr w:type="spellEnd"/>
      <w:r>
        <w:t xml:space="preserve"> in </w:t>
      </w:r>
      <w:proofErr w:type="spellStart"/>
      <w:r>
        <w:t>southeastern</w:t>
      </w:r>
      <w:proofErr w:type="spellEnd"/>
      <w:r>
        <w:t xml:space="preserve"> </w:t>
      </w:r>
      <w:smartTag w:uri="urn:schemas-microsoft-com:office:smarttags" w:element="country-region">
        <w:r>
          <w:t>Tanzania</w:t>
        </w:r>
      </w:smartTag>
      <w:r>
        <w:t xml:space="preserve"> suggests nectar consumption is regular, as does recent data from </w:t>
      </w:r>
      <w:r>
        <w:rPr>
          <w:i/>
        </w:rPr>
        <w:t xml:space="preserve">N. </w:t>
      </w:r>
      <w:proofErr w:type="spellStart"/>
      <w:r>
        <w:rPr>
          <w:i/>
        </w:rPr>
        <w:t>pygmeaus</w:t>
      </w:r>
      <w:proofErr w:type="spellEnd"/>
      <w:r>
        <w:t xml:space="preserve"> in Cambodia </w:t>
      </w:r>
      <w:r w:rsidR="00A70D8F">
        <w:fldChar w:fldCharType="begin"/>
      </w:r>
      <w:r w:rsidR="008F386E">
        <w:instrText xml:space="preserve"> ADDIN EN.CITE &lt;EndNote&gt;&lt;Cite&gt;&lt;Author&gt;Nekaris&lt;/Author&gt;&lt;Year&gt;2011&lt;/Year&gt;&lt;RecNum&gt;25&lt;/RecNum&gt;&lt;record&gt;&lt;rec-number&gt;25&lt;/rec-number&gt;&lt;foreign-keys&gt;&lt;key app="EN" db-id="tedesa0sex2rslexvdivept59devde5srzt5"&gt;25&lt;/key&gt;&lt;/foreign-keys&gt;&lt;ref-type name="Computer Program"&gt;9&lt;/ref-type&gt;&lt;contributors&gt;&lt;authors&gt;&lt;author&gt;Nekaris, K.A.I.&lt;/author&gt;&lt;author&gt;Bearder, S.K.&lt;/author&gt;&lt;/authors&gt;&lt;secondary-authors&gt;&lt;author&gt;Campbell, C.J.&lt;/author&gt;&lt;author&gt;Fuentes, A.&lt;/author&gt;&lt;author&gt;MacKinnon, K.C.&lt;/author&gt;&lt;author&gt;Bearder, S.K.&lt;/author&gt;&lt;author&gt;Stumpf, R.M.&lt;/author&gt;&lt;/secondary-authors&gt;&lt;/contributors&gt;&lt;titles&gt;&lt;title&gt;The Lorisiform Primates of Asia and Mainland Africa: Diversity Shrouded in Darkness.&lt;/title&gt;&lt;secondary-title&gt;Primates in Perspective&lt;/secondary-title&gt;&lt;/titles&gt;&lt;edition&gt;Second Edition&lt;/edition&gt;&lt;dates&gt;&lt;year&gt;2011&lt;/year&gt;&lt;/dates&gt;&lt;pub-location&gt;Oxford&lt;/pub-location&gt;&lt;publisher&gt;Oxford University Press&lt;/publisher&gt;&lt;urls&gt;&lt;/urls&gt;&lt;/record&gt;&lt;/Cite&gt;&lt;/EndNote&gt;</w:instrText>
      </w:r>
      <w:r w:rsidR="00A70D8F">
        <w:fldChar w:fldCharType="separate"/>
      </w:r>
      <w:r w:rsidR="00A70D8F">
        <w:rPr>
          <w:noProof/>
        </w:rPr>
        <w:t>(Nekaris &amp; Bearder 2011)</w:t>
      </w:r>
      <w:r w:rsidR="00A70D8F">
        <w:fldChar w:fldCharType="end"/>
      </w:r>
      <w:r>
        <w:rPr>
          <w:i/>
        </w:rPr>
        <w:t>.</w:t>
      </w:r>
      <w:r>
        <w:t xml:space="preserve"> </w:t>
      </w:r>
    </w:p>
    <w:p w:rsidR="005304CE" w:rsidRDefault="005304CE" w:rsidP="00393279">
      <w:pPr>
        <w:spacing w:line="480" w:lineRule="auto"/>
        <w:jc w:val="both"/>
      </w:pPr>
      <w:proofErr w:type="spellStart"/>
      <w:r>
        <w:t>Lorisine</w:t>
      </w:r>
      <w:proofErr w:type="spellEnd"/>
      <w:r>
        <w:t xml:space="preserve"> and </w:t>
      </w:r>
      <w:proofErr w:type="spellStart"/>
      <w:r>
        <w:t>perodicticine</w:t>
      </w:r>
      <w:proofErr w:type="spellEnd"/>
      <w:r>
        <w:t xml:space="preserve"> primates (</w:t>
      </w:r>
      <w:proofErr w:type="spellStart"/>
      <w:r>
        <w:t>lorises</w:t>
      </w:r>
      <w:proofErr w:type="spellEnd"/>
      <w:r>
        <w:t xml:space="preserve"> and </w:t>
      </w:r>
      <w:proofErr w:type="spellStart"/>
      <w:r>
        <w:t>pottos</w:t>
      </w:r>
      <w:proofErr w:type="spellEnd"/>
      <w:r>
        <w:t xml:space="preserve">) are known for their characteristic slow, deliberate mode of locomotion and inability to leap </w:t>
      </w:r>
      <w:r w:rsidR="00A70D8F">
        <w:fldChar w:fldCharType="begin">
          <w:fldData xml:space="preserve">PEVuZE5vdGU+PENpdGU+PEF1dGhvcj5NaWxsZXI8L0F1dGhvcj48WWVhcj4xOTQzPC9ZZWFyPjxS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</w:fldData>
        </w:fldChar>
      </w:r>
      <w:r w:rsidR="008F386E">
        <w:instrText xml:space="preserve"> ADDIN EN.CITE </w:instrText>
      </w:r>
      <w:r w:rsidR="008F386E">
        <w:fldChar w:fldCharType="begin">
          <w:fldData xml:space="preserve">PEVuZE5vdGU+PENpdGU+PEF1dGhvcj5NaWxsZXI8L0F1dGhvcj48WWVhcj4xOTQzPC9ZZWFyPjxS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</w:fldData>
        </w:fldChar>
      </w:r>
      <w:r w:rsidR="008F386E">
        <w:instrText xml:space="preserve"> ADDIN EN.CITE.DATA </w:instrText>
      </w:r>
      <w:r w:rsidR="008F386E">
        <w:fldChar w:fldCharType="end"/>
      </w:r>
      <w:r w:rsidR="00A70D8F">
        <w:fldChar w:fldCharType="separate"/>
      </w:r>
      <w:r w:rsidR="00A70D8F">
        <w:rPr>
          <w:noProof/>
        </w:rPr>
        <w:t>(Charles-Dominique 1977; Ishida et al. 1992; Miller 1943)</w:t>
      </w:r>
      <w:r w:rsidR="00A70D8F">
        <w:fldChar w:fldCharType="end"/>
      </w:r>
      <w:r w:rsidR="00A70D8F">
        <w:t>.</w:t>
      </w:r>
      <w:r>
        <w:t xml:space="preserve"> Instead of leaping, </w:t>
      </w:r>
      <w:proofErr w:type="spellStart"/>
      <w:r>
        <w:t>lorises</w:t>
      </w:r>
      <w:proofErr w:type="spellEnd"/>
      <w:r>
        <w:t xml:space="preserve"> and </w:t>
      </w:r>
      <w:proofErr w:type="spellStart"/>
      <w:r>
        <w:t>pottos</w:t>
      </w:r>
      <w:proofErr w:type="spellEnd"/>
      <w:r>
        <w:t xml:space="preserve"> use their long bodies and flexible limbs to stretch across canopy gaps in a manoeuvre known as cantilevering </w:t>
      </w:r>
      <w:r w:rsidR="00A70D8F">
        <w:fldChar w:fldCharType="begin"/>
      </w:r>
      <w:r w:rsidR="008F386E">
        <w:instrText xml:space="preserve"> ADDIN EN.CITE &lt;EndNote&gt;&lt;Cite&gt;&lt;Author&gt;Nekaris&lt;/Author&gt;&lt;Year&gt;2011&lt;/Year&gt;&lt;RecNum&gt;25&lt;/RecNum&gt;&lt;record&gt;&lt;rec-number&gt;25&lt;/rec-number&gt;&lt;foreign-keys&gt;&lt;key app="EN" db-id="tedesa0sex2rslexvdivept59devde5srzt5"&gt;25&lt;/key&gt;&lt;/foreign-keys&gt;&lt;ref-type name="Computer Program"&gt;9&lt;/ref-type&gt;&lt;contributors&gt;&lt;authors&gt;&lt;author&gt;Nekaris, K.A.I.&lt;/author&gt;&lt;author&gt;Bearder, S.K.&lt;/author&gt;&lt;/authors&gt;&lt;secondary-authors&gt;&lt;author&gt;Campbell, C.J.&lt;/author&gt;&lt;author&gt;Fuentes, A.&lt;/author&gt;&lt;author&gt;MacKinnon, K.C.&lt;/author&gt;&lt;author&gt;Bearder, S.K.&lt;/author&gt;&lt;author&gt;Stumpf, R.M.&lt;/author&gt;&lt;/secondary-authors&gt;&lt;/contributors&gt;&lt;titles&gt;&lt;title&gt;The Lorisiform Primates of Asia and Mainland Africa: Diversity Shrouded in Darkness.&lt;/title&gt;&lt;secondary-title&gt;Primates in Perspective&lt;/secondary-title&gt;&lt;/titles&gt;&lt;edition&gt;Second Edition&lt;/edition&gt;&lt;dates&gt;&lt;year&gt;2011&lt;/year&gt;&lt;/dates&gt;&lt;pub-location&gt;Oxford&lt;/pub-location&gt;&lt;publisher&gt;Oxford University Press&lt;/publisher&gt;&lt;urls&gt;&lt;/urls&gt;&lt;/record&gt;&lt;/Cite&gt;&lt;/EndNote&gt;</w:instrText>
      </w:r>
      <w:r w:rsidR="00A70D8F">
        <w:fldChar w:fldCharType="separate"/>
      </w:r>
      <w:r w:rsidR="00A70D8F">
        <w:rPr>
          <w:noProof/>
        </w:rPr>
        <w:t>(Nekaris &amp; Bearder 2011)</w:t>
      </w:r>
      <w:r w:rsidR="00A70D8F">
        <w:fldChar w:fldCharType="end"/>
      </w:r>
      <w:r>
        <w:t xml:space="preserve">. </w:t>
      </w:r>
      <w:proofErr w:type="spellStart"/>
      <w:r>
        <w:t>Lorises</w:t>
      </w:r>
      <w:proofErr w:type="spellEnd"/>
      <w:r>
        <w:t xml:space="preserve"> and </w:t>
      </w:r>
      <w:proofErr w:type="spellStart"/>
      <w:r>
        <w:t>pottos</w:t>
      </w:r>
      <w:proofErr w:type="spellEnd"/>
      <w:r>
        <w:t xml:space="preserve"> exhibit a wide range of postural modes including </w:t>
      </w:r>
      <w:proofErr w:type="spellStart"/>
      <w:r>
        <w:t>quadrupedalism</w:t>
      </w:r>
      <w:proofErr w:type="spellEnd"/>
      <w:r>
        <w:t xml:space="preserve"> on horizontal substrates, and </w:t>
      </w:r>
      <w:proofErr w:type="spellStart"/>
      <w:r>
        <w:t>multiplane</w:t>
      </w:r>
      <w:proofErr w:type="spellEnd"/>
      <w:r>
        <w:t xml:space="preserve"> spinal movements and </w:t>
      </w:r>
      <w:proofErr w:type="spellStart"/>
      <w:r>
        <w:t>antipronograde</w:t>
      </w:r>
      <w:proofErr w:type="spellEnd"/>
      <w:r>
        <w:t xml:space="preserve"> postures during more acrobatic behaviours like climbing, cantilevering and </w:t>
      </w:r>
      <w:proofErr w:type="spellStart"/>
      <w:r>
        <w:t>suspensory</w:t>
      </w:r>
      <w:proofErr w:type="spellEnd"/>
      <w:r>
        <w:t xml:space="preserve"> activities </w:t>
      </w:r>
      <w:r w:rsidR="00A70D8F">
        <w:fldChar w:fldCharType="begin">
          <w:fldData xml:space="preserve">PEVuZE5vdGU+PENpdGU+PEF1dGhvcj5DaGFybGVzLURvbWluaXF1ZTwvQXV0aG9yPjxZZWFyPjE5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</w:fldData>
        </w:fldChar>
      </w:r>
      <w:r w:rsidR="008F386E">
        <w:instrText xml:space="preserve"> ADDIN EN.CITE </w:instrText>
      </w:r>
      <w:r w:rsidR="008F386E">
        <w:fldChar w:fldCharType="begin">
          <w:fldData xml:space="preserve">PEVuZE5vdGU+PENpdGU+PEF1dGhvcj5DaGFybGVzLURvbWluaXF1ZTwvQXV0aG9yPjxZZWFyPjE5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</w:fldData>
        </w:fldChar>
      </w:r>
      <w:r w:rsidR="008F386E">
        <w:instrText xml:space="preserve"> ADDIN EN.CITE.DATA </w:instrText>
      </w:r>
      <w:r w:rsidR="008F386E">
        <w:fldChar w:fldCharType="end"/>
      </w:r>
      <w:r w:rsidR="00A70D8F">
        <w:fldChar w:fldCharType="separate"/>
      </w:r>
      <w:r w:rsidR="00A70D8F">
        <w:rPr>
          <w:noProof/>
        </w:rPr>
        <w:t>(Charles-Dominique 1977; Nekaris 2001, 2005; Stern 1975)</w:t>
      </w:r>
      <w:r w:rsidR="00A70D8F">
        <w:fldChar w:fldCharType="end"/>
      </w:r>
      <w:r>
        <w:t xml:space="preserve">. This array of </w:t>
      </w:r>
      <w:proofErr w:type="spellStart"/>
      <w:r>
        <w:t>locomotor</w:t>
      </w:r>
      <w:proofErr w:type="spellEnd"/>
      <w:r>
        <w:t xml:space="preserve"> capabilities in </w:t>
      </w:r>
      <w:proofErr w:type="spellStart"/>
      <w:r>
        <w:t>lorises</w:t>
      </w:r>
      <w:proofErr w:type="spellEnd"/>
      <w:r>
        <w:t xml:space="preserve"> and </w:t>
      </w:r>
      <w:proofErr w:type="spellStart"/>
      <w:r>
        <w:t>pottos</w:t>
      </w:r>
      <w:proofErr w:type="spellEnd"/>
      <w:r>
        <w:t xml:space="preserve"> are made possible by certain specialised morphological adaptations. These include relatively long limbs</w:t>
      </w:r>
      <w:r>
        <w:rPr>
          <w:rFonts w:cs="Calibri"/>
          <w:color w:val="231F20"/>
        </w:rPr>
        <w:t xml:space="preserve"> and </w:t>
      </w:r>
      <w:r w:rsidRPr="00B13D7C">
        <w:rPr>
          <w:rFonts w:cs="Calibri"/>
          <w:color w:val="231F20"/>
        </w:rPr>
        <w:t xml:space="preserve">transversely oriented lumbar </w:t>
      </w:r>
      <w:proofErr w:type="spellStart"/>
      <w:r w:rsidRPr="00B13D7C">
        <w:rPr>
          <w:rFonts w:cs="Calibri"/>
          <w:color w:val="231F20"/>
        </w:rPr>
        <w:t>zygapophyses</w:t>
      </w:r>
      <w:proofErr w:type="spellEnd"/>
      <w:r w:rsidRPr="00B13D7C">
        <w:rPr>
          <w:rFonts w:cs="Calibri"/>
          <w:color w:val="231F20"/>
        </w:rPr>
        <w:t xml:space="preserve"> for bridging, climbing and reaching</w:t>
      </w:r>
      <w:r>
        <w:t xml:space="preserve">, and </w:t>
      </w:r>
      <w:proofErr w:type="spellStart"/>
      <w:r w:rsidRPr="00232115">
        <w:rPr>
          <w:i/>
        </w:rPr>
        <w:t>retia</w:t>
      </w:r>
      <w:proofErr w:type="spellEnd"/>
      <w:r w:rsidRPr="00232115">
        <w:rPr>
          <w:i/>
        </w:rPr>
        <w:t xml:space="preserve"> </w:t>
      </w:r>
      <w:proofErr w:type="spellStart"/>
      <w:r w:rsidRPr="00232115">
        <w:rPr>
          <w:i/>
        </w:rPr>
        <w:t>mirabilia</w:t>
      </w:r>
      <w:proofErr w:type="spellEnd"/>
      <w:r>
        <w:t xml:space="preserve"> of the limb vessels and shortened second digits in the hands and feet for grasping </w:t>
      </w:r>
      <w:r w:rsidR="00A70D8F">
        <w:fldChar w:fldCharType="begin">
          <w:fldData xml:space="preserve">PEVuZE5vdGU+PENpdGU+PEF1dGhvcj5CaXNob3A8L0F1dGhvcj48WWVhcj4xOTYyPC9ZZWFyPjxS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</w:fldData>
        </w:fldChar>
      </w:r>
      <w:r w:rsidR="008F386E">
        <w:instrText xml:space="preserve"> ADDIN EN.CITE </w:instrText>
      </w:r>
      <w:r w:rsidR="008F386E">
        <w:fldChar w:fldCharType="begin">
          <w:fldData xml:space="preserve">PEVuZE5vdGU+PENpdGU+PEF1dGhvcj5CaXNob3A8L0F1dGhvcj48WWVhcj4xOTYyPC9ZZWFyPjxS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</w:fldData>
        </w:fldChar>
      </w:r>
      <w:r w:rsidR="008F386E">
        <w:instrText xml:space="preserve"> ADDIN EN.CITE.DATA </w:instrText>
      </w:r>
      <w:r w:rsidR="008F386E">
        <w:fldChar w:fldCharType="end"/>
      </w:r>
      <w:r w:rsidR="00A70D8F">
        <w:fldChar w:fldCharType="separate"/>
      </w:r>
      <w:r w:rsidR="00A70D8F">
        <w:rPr>
          <w:noProof/>
        </w:rPr>
        <w:t>(Bishop 1962; Rasmussen &amp; Nekaris 1998; Shapiro 2007)</w:t>
      </w:r>
      <w:r w:rsidR="00A70D8F">
        <w:fldChar w:fldCharType="end"/>
      </w:r>
      <w:r>
        <w:t>.</w:t>
      </w:r>
    </w:p>
    <w:p w:rsidR="005304CE" w:rsidRDefault="005304CE" w:rsidP="00393279">
      <w:pPr>
        <w:spacing w:line="480" w:lineRule="auto"/>
        <w:jc w:val="both"/>
      </w:pPr>
      <w:r>
        <w:t xml:space="preserve">Within the Order Primates </w:t>
      </w:r>
      <w:proofErr w:type="spellStart"/>
      <w:r>
        <w:t>arboreality</w:t>
      </w:r>
      <w:proofErr w:type="spellEnd"/>
      <w:r>
        <w:t xml:space="preserve">, particularly in the fine branch niche, and foraging amongst angiosperms, is associated with a number of hotly debated theories regarding primate origins </w:t>
      </w:r>
      <w:r w:rsidR="00A70D8F">
        <w:lastRenderedPageBreak/>
        <w:fldChar w:fldCharType="begin">
          <w:fldData xml:space="preserve">PEVuZE5vdGU+PENpdGU+PEF1dGhvcj5SYXNtdXNzZW48L0F1dGhvcj48WWVhcj4xOTkwPC9ZZWFy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</w:fldData>
        </w:fldChar>
      </w:r>
      <w:r w:rsidR="008F386E">
        <w:instrText xml:space="preserve"> ADDIN EN.CITE </w:instrText>
      </w:r>
      <w:r w:rsidR="008F386E">
        <w:fldChar w:fldCharType="begin">
          <w:fldData xml:space="preserve">PEVuZE5vdGU+PENpdGU+PEF1dGhvcj5SYXNtdXNzZW48L0F1dGhvcj48WWVhcj4xOTkwPC9ZZWFy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</w:fldData>
        </w:fldChar>
      </w:r>
      <w:r w:rsidR="008F386E">
        <w:instrText xml:space="preserve"> ADDIN EN.CITE.DATA </w:instrText>
      </w:r>
      <w:r w:rsidR="008F386E">
        <w:fldChar w:fldCharType="end"/>
      </w:r>
      <w:r w:rsidR="00A70D8F">
        <w:fldChar w:fldCharType="separate"/>
      </w:r>
      <w:r w:rsidR="00A70D8F">
        <w:rPr>
          <w:noProof/>
        </w:rPr>
        <w:t>(Rasmussen 1990; Sussman 1991)</w:t>
      </w:r>
      <w:r w:rsidR="00A70D8F">
        <w:fldChar w:fldCharType="end"/>
      </w:r>
      <w:r>
        <w:t xml:space="preserve">. The earliest fossil evidence for </w:t>
      </w:r>
      <w:proofErr w:type="spellStart"/>
      <w:r>
        <w:t>euprimates</w:t>
      </w:r>
      <w:proofErr w:type="spellEnd"/>
      <w:r>
        <w:t xml:space="preserve"> comes from the early Eocene period, approxim</w:t>
      </w:r>
      <w:r w:rsidR="00A70D8F">
        <w:t>ately 55 million years ago</w:t>
      </w:r>
      <w:r>
        <w:t xml:space="preserve"> </w:t>
      </w:r>
      <w:r w:rsidR="00A70D8F">
        <w:fldChar w:fldCharType="begin"/>
      </w:r>
      <w:r w:rsidR="008F386E">
        <w:instrText xml:space="preserve"> ADDIN EN.CITE &lt;EndNote&gt;&lt;Cite&gt;&lt;Author&gt;Martin&lt;/Author&gt;&lt;Year&gt;2007&lt;/Year&gt;&lt;RecNum&gt;16&lt;/RecNum&gt;&lt;record&gt;&lt;rec-number&gt;16&lt;/rec-number&gt;&lt;foreign-keys&gt;&lt;key app="EN" db-id="tedesa0sex2rslexvdivept59devde5srzt5"&gt;16&lt;/key&gt;&lt;/foreign-keys&gt;&lt;ref-type name="Journal Article"&gt;17&lt;/ref-type&gt;&lt;contributors&gt;&lt;authors&gt;&lt;author&gt;Martin, R. D.&lt;/author&gt;&lt;author&gt;Soligo, C.&lt;/author&gt;&lt;author&gt;Tavaré, S.&lt;/author&gt;&lt;/authors&gt;&lt;/contributors&gt;&lt;titles&gt;&lt;title&gt;Primate Origins: Implications of a Cretaceous Ancestry&lt;/title&gt;&lt;secondary-title&gt;Folia Primatologica&lt;/secondary-title&gt;&lt;/titles&gt;&lt;periodical&gt;&lt;full-title&gt;Folia Primatologica&lt;/full-title&gt;&lt;/periodical&gt;&lt;pages&gt;277-296&lt;/pages&gt;&lt;volume&gt;78&lt;/volume&gt;&lt;number&gt;5-6&lt;/number&gt;&lt;dates&gt;&lt;year&gt;2007&lt;/year&gt;&lt;/dates&gt;&lt;isbn&gt;0015-5713&lt;/isbn&gt;&lt;urls&gt;&lt;related-urls&gt;&lt;url&gt;http://www.karger.com/DOI/10.1159/000105145&lt;/url&gt;&lt;/related-urls&gt;&lt;/urls&gt;&lt;/record&gt;&lt;/Cite&gt;&lt;Cite&gt;&lt;Author&gt;Soligo&lt;/Author&gt;&lt;Year&gt;2006&lt;/Year&gt;&lt;RecNum&gt;37&lt;/RecNum&gt;&lt;record&gt;&lt;rec-number&gt;37&lt;/rec-number&gt;&lt;foreign-keys&gt;&lt;key app="EN" db-id="tedesa0sex2rslexvdivept59devde5srzt5"&gt;37&lt;/key&gt;&lt;/foreign-keys&gt;&lt;ref-type name="Journal Article"&gt;17&lt;/ref-type&gt;&lt;contributors&gt;&lt;authors&gt;&lt;author&gt;Soligo, Christophe&lt;/author&gt;&lt;author&gt;Martin, Robert D.&lt;/author&gt;&lt;/authors&gt;&lt;/contributors&gt;&lt;titles&gt;&lt;title&gt;Adaptive origins of primates revisited&lt;/title&gt;&lt;secondary-title&gt;Journal of Human Evolution&lt;/secondary-title&gt;&lt;/titles&gt;&lt;periodical&gt;&lt;full-title&gt;Journal of Human Evolution&lt;/full-title&gt;&lt;/periodical&gt;&lt;pages&gt;414-430&lt;/pages&gt;&lt;volume&gt;50&lt;/volume&gt;&lt;number&gt;4&lt;/number&gt;&lt;keywords&gt;&lt;keyword&gt;Body mass&lt;/keyword&gt;&lt;keyword&gt;Cope&amp;apos;s Rule&lt;/keyword&gt;&lt;keyword&gt;Nails and claws&lt;/keyword&gt;&lt;keyword&gt;Arboreal mammals&lt;/keyword&gt;&lt;keyword&gt;Angiosperms&lt;/keyword&gt;&lt;keyword&gt;Cretaceous&lt;/keyword&gt;&lt;/keywords&gt;&lt;dates&gt;&lt;year&gt;2006&lt;/year&gt;&lt;/dates&gt;&lt;isbn&gt;0047-2484&lt;/isbn&gt;&lt;work-type&gt;doi: 10.1016/j.jhevol.2005.11.001&lt;/work-type&gt;&lt;urls&gt;&lt;related-urls&gt;&lt;url&gt;http://www.sciencedirect.com/science/article/pii/S0047248405002009&lt;/url&gt;&lt;/related-urls&gt;&lt;/urls&gt;&lt;/record&gt;&lt;/Cite&gt;&lt;/EndNote&gt;</w:instrText>
      </w:r>
      <w:r w:rsidR="00A70D8F">
        <w:fldChar w:fldCharType="separate"/>
      </w:r>
      <w:r w:rsidR="00A70D8F">
        <w:rPr>
          <w:noProof/>
        </w:rPr>
        <w:t>(Martin et al. 2007; Soligo &amp; Martin 2006)</w:t>
      </w:r>
      <w:r w:rsidR="00A70D8F">
        <w:fldChar w:fldCharType="end"/>
      </w:r>
      <w:r>
        <w:t xml:space="preserve">. Whilst interpretations of behaviour based on morphology of </w:t>
      </w:r>
      <w:proofErr w:type="spellStart"/>
      <w:r>
        <w:t>euprimates</w:t>
      </w:r>
      <w:proofErr w:type="spellEnd"/>
      <w:r>
        <w:t xml:space="preserve"> differ, a general consensus is that they were nocturnal, undergoing </w:t>
      </w:r>
      <w:r w:rsidRPr="00074B90">
        <w:t xml:space="preserve">a transition from reliance on olfaction </w:t>
      </w:r>
      <w:r>
        <w:t xml:space="preserve">to vision, with increasingly enhanced stereoscopy </w:t>
      </w:r>
      <w:r w:rsidR="00A70D8F">
        <w:fldChar w:fldCharType="begin"/>
      </w:r>
      <w:r w:rsidR="008F386E">
        <w:instrText xml:space="preserve"> ADDIN EN.CITE &lt;EndNote&gt;&lt;Cite&gt;&lt;Author&gt;Martin&lt;/Author&gt;&lt;Year&gt;1990&lt;/Year&gt;&lt;RecNum&gt;38&lt;/RecNum&gt;&lt;record&gt;&lt;rec-number&gt;38&lt;/rec-number&gt;&lt;foreign-keys&gt;&lt;key app="EN" db-id="tedesa0sex2rslexvdivept59devde5srzt5"&gt;38&lt;/key&gt;&lt;/foreign-keys&gt;&lt;ref-type name="Book"&gt;6&lt;/ref-type&gt;&lt;contributors&gt;&lt;authors&gt;&lt;author&gt;Martin, Robert&lt;/author&gt;&lt;/authors&gt;&lt;/contributors&gt;&lt;auth-address&gt;London&lt;/auth-address&gt;&lt;titles&gt;&lt;title&gt;Primate Origins and Evolution&lt;/title&gt;&lt;/titles&gt;&lt;keywords&gt;&lt;keyword&gt;animals&lt;/keyword&gt;&lt;keyword&gt;bibtex-import&lt;/keyword&gt;&lt;keyword&gt;mammals&lt;/keyword&gt;&lt;keyword&gt;primates&lt;/keyword&gt;&lt;keyword&gt;vertebrates&lt;/keyword&gt;&lt;/keywords&gt;&lt;dates&gt;&lt;year&gt;1990&lt;/year&gt;&lt;/dates&gt;&lt;publisher&gt;Chapman &amp;amp; Hall&lt;/publisher&gt;&lt;urls&gt;&lt;/urls&gt;&lt;electronic-resource-num&gt;citeulike-article-id:2344985&lt;/electronic-resource-num&gt;&lt;/record&gt;&lt;/Cite&gt;&lt;Cite&gt;&lt;Author&gt;Cartmill&lt;/Author&gt;&lt;Year&gt;1992&lt;/Year&gt;&lt;RecNum&gt;39&lt;/RecNum&gt;&lt;record&gt;&lt;rec-number&gt;39&lt;/rec-number&gt;&lt;foreign-keys&gt;&lt;key app="EN" db-id="tedesa0sex2rslexvdivept59devde5srzt5"&gt;39&lt;/key&gt;&lt;/foreign-keys&gt;&lt;ref-type name="Journal Article"&gt;17&lt;/ref-type&gt;&lt;contributors&gt;&lt;authors&gt;&lt;author&gt;Cartmill, Matt&lt;/author&gt;&lt;/authors&gt;&lt;/contributors&gt;&lt;titles&gt;&lt;title&gt;New views on primate origins&lt;/title&gt;&lt;secondary-title&gt;Evolutionary Anthropology: Issues, News, and Reviews&lt;/secondary-title&gt;&lt;/titles&gt;&lt;periodical&gt;&lt;full-title&gt;Evolutionary Anthropology: Issues, News, and Reviews&lt;/full-title&gt;&lt;/periodical&gt;&lt;pages&gt;105-111&lt;/pages&gt;&lt;volume&gt;1&lt;/volume&gt;&lt;number&gt;3&lt;/number&gt;&lt;keywords&gt;&lt;keyword&gt;primates&lt;/keyword&gt;&lt;keyword&gt;primate evolution&lt;/keyword&gt;&lt;keyword&gt;arboreality&lt;/keyword&gt;&lt;/keywords&gt;&lt;dates&gt;&lt;year&gt;1992&lt;/year&gt;&lt;/dates&gt;&lt;publisher&gt;John Wiley &amp;amp; Sons, Inc.&lt;/publisher&gt;&lt;isbn&gt;1520-6505&lt;/isbn&gt;&lt;urls&gt;&lt;related-urls&gt;&lt;url&gt;http://dx.doi.org/10.1002/evan.1360010308&lt;/url&gt;&lt;/related-urls&gt;&lt;/urls&gt;&lt;electronic-resource-num&gt;10.1002/evan.1360010308&lt;/electronic-resource-num&gt;&lt;/record&gt;&lt;/Cite&gt;&lt;/EndNote&gt;</w:instrText>
      </w:r>
      <w:r w:rsidR="00A70D8F">
        <w:fldChar w:fldCharType="separate"/>
      </w:r>
      <w:r w:rsidR="00A70D8F">
        <w:rPr>
          <w:noProof/>
        </w:rPr>
        <w:t>(Cartmill 1992; Martin 1990)</w:t>
      </w:r>
      <w:r w:rsidR="00A70D8F">
        <w:fldChar w:fldCharType="end"/>
      </w:r>
      <w:r>
        <w:t>. They were</w:t>
      </w:r>
      <w:r w:rsidRPr="00074B90">
        <w:t xml:space="preserve"> adapted to foraging in the terminal branches of trees</w:t>
      </w:r>
      <w:r>
        <w:t>,</w:t>
      </w:r>
      <w:r w:rsidRPr="00074B90">
        <w:t xml:space="preserve"> </w:t>
      </w:r>
      <w:r>
        <w:t>with fossil</w:t>
      </w:r>
      <w:r w:rsidRPr="00074B90">
        <w:t xml:space="preserve"> </w:t>
      </w:r>
      <w:proofErr w:type="spellStart"/>
      <w:r w:rsidRPr="00074B90">
        <w:t>postcrania</w:t>
      </w:r>
      <w:proofErr w:type="spellEnd"/>
      <w:r w:rsidRPr="00074B90">
        <w:t xml:space="preserve"> imply</w:t>
      </w:r>
      <w:r>
        <w:t xml:space="preserve">ing a shift toward </w:t>
      </w:r>
      <w:r w:rsidRPr="00074B90">
        <w:t>manipulative a</w:t>
      </w:r>
      <w:r>
        <w:t xml:space="preserve">bilities such as grasping hands, utilising their </w:t>
      </w:r>
      <w:r w:rsidRPr="00074B90">
        <w:t xml:space="preserve">opposable </w:t>
      </w:r>
      <w:proofErr w:type="spellStart"/>
      <w:r w:rsidRPr="00074B90">
        <w:t>hallux</w:t>
      </w:r>
      <w:r>
        <w:t>es</w:t>
      </w:r>
      <w:proofErr w:type="spellEnd"/>
      <w:r>
        <w:t xml:space="preserve"> and nails replacing</w:t>
      </w:r>
      <w:r w:rsidRPr="00074B90">
        <w:t xml:space="preserve"> claws </w:t>
      </w:r>
      <w:r w:rsidR="00A70D8F">
        <w:fldChar w:fldCharType="begin">
          <w:fldData xml:space="preserve">PEVuZE5vdGU+PENpdGU+PEF1dGhvcj5DYXJ0bWlsbDwvQXV0aG9yPjxZZWFyPjE5OTI8L1llYXI+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</w:fldData>
        </w:fldChar>
      </w:r>
      <w:r w:rsidR="008F386E">
        <w:instrText xml:space="preserve"> ADDIN EN.CITE </w:instrText>
      </w:r>
      <w:r w:rsidR="008F386E">
        <w:fldChar w:fldCharType="begin">
          <w:fldData xml:space="preserve">PEVuZE5vdGU+PENpdGU+PEF1dGhvcj5DYXJ0bWlsbDwvQXV0aG9yPjxZZWFyPjE5OTI8L1llYXI+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</w:fldData>
        </w:fldChar>
      </w:r>
      <w:r w:rsidR="008F386E">
        <w:instrText xml:space="preserve"> ADDIN EN.CITE.DATA </w:instrText>
      </w:r>
      <w:r w:rsidR="008F386E">
        <w:fldChar w:fldCharType="end"/>
      </w:r>
      <w:r w:rsidR="00A70D8F">
        <w:fldChar w:fldCharType="separate"/>
      </w:r>
      <w:r w:rsidR="00A70D8F">
        <w:rPr>
          <w:noProof/>
        </w:rPr>
        <w:t>(Cartmill 1992; Martin 1990; Sargis 2001)</w:t>
      </w:r>
      <w:r w:rsidR="00A70D8F">
        <w:fldChar w:fldCharType="end"/>
      </w:r>
      <w:r>
        <w:t>. Stereoscopic vision and</w:t>
      </w:r>
      <w:r w:rsidRPr="00074B90">
        <w:t xml:space="preserve"> </w:t>
      </w:r>
      <w:r>
        <w:t>ability to grasp are two</w:t>
      </w:r>
      <w:r w:rsidRPr="00074B90">
        <w:t xml:space="preserve"> </w:t>
      </w:r>
      <w:r>
        <w:t>key</w:t>
      </w:r>
      <w:r w:rsidRPr="00074B90">
        <w:t xml:space="preserve"> feature</w:t>
      </w:r>
      <w:r>
        <w:t>s</w:t>
      </w:r>
      <w:r w:rsidRPr="00074B90">
        <w:t xml:space="preserve"> </w:t>
      </w:r>
      <w:r>
        <w:t>purported to</w:t>
      </w:r>
      <w:r w:rsidRPr="00074B90">
        <w:t xml:space="preserve"> disti</w:t>
      </w:r>
      <w:r>
        <w:t>nguish</w:t>
      </w:r>
      <w:r w:rsidRPr="00074B90">
        <w:t xml:space="preserve"> the </w:t>
      </w:r>
      <w:r>
        <w:t>p</w:t>
      </w:r>
      <w:r w:rsidRPr="00074B90">
        <w:t xml:space="preserve">rimate order from other </w:t>
      </w:r>
      <w:proofErr w:type="spellStart"/>
      <w:r w:rsidRPr="00074B90">
        <w:t>euther</w:t>
      </w:r>
      <w:r>
        <w:t>ian</w:t>
      </w:r>
      <w:proofErr w:type="spellEnd"/>
      <w:r>
        <w:t xml:space="preserve"> mammals </w:t>
      </w:r>
      <w:r w:rsidR="0086550D">
        <w:fldChar w:fldCharType="begin"/>
      </w:r>
      <w:r w:rsidR="008F386E">
        <w:instrText xml:space="preserve"> ADDIN EN.CITE &lt;EndNote&gt;&lt;Cite&gt;&lt;Author&gt;Le Gros Clark&lt;/Author&gt;&lt;Year&gt;1959&lt;/Year&gt;&lt;RecNum&gt;41&lt;/RecNum&gt;&lt;record&gt;&lt;rec-number&gt;41&lt;/rec-number&gt;&lt;foreign-keys&gt;&lt;key app="EN" db-id="tedesa0sex2rslexvdivept59devde5srzt5"&gt;41&lt;/key&gt;&lt;/foreign-keys&gt;&lt;ref-type name="Book"&gt;6&lt;/ref-type&gt;&lt;contributors&gt;&lt;authors&gt;&lt;author&gt;Le Gros Clark, W.E&lt;/author&gt;&lt;/authors&gt;&lt;/contributors&gt;&lt;titles&gt;&lt;title&gt;The antecedents of man: an introduction to the evolution of the Primates&lt;/title&gt;&lt;/titles&gt;&lt;dates&gt;&lt;year&gt;1959&lt;/year&gt;&lt;/dates&gt;&lt;publisher&gt;University Press&lt;/publisher&gt;&lt;urls&gt;&lt;related-urls&gt;&lt;url&gt;http://books.google.com/books?id=XCIFAQAAIAAJ&lt;/url&gt;&lt;/related-urls&gt;&lt;/urls&gt;&lt;/record&gt;&lt;/Cite&gt;&lt;Cite&gt;&lt;Author&gt;Martin&lt;/Author&gt;&lt;Year&gt;1990&lt;/Year&gt;&lt;RecNum&gt;38&lt;/RecNum&gt;&lt;record&gt;&lt;rec-number&gt;38&lt;/rec-number&gt;&lt;foreign-keys&gt;&lt;key app="EN" db-id="tedesa0sex2rslexvdivept59devde5srzt5"&gt;38&lt;/key&gt;&lt;/foreign-keys&gt;&lt;ref-type name="Book"&gt;6&lt;/ref-type&gt;&lt;contributors&gt;&lt;authors&gt;&lt;author&gt;Martin, Robert&lt;/author&gt;&lt;/authors&gt;&lt;/contributors&gt;&lt;auth-address&gt;London&lt;/auth-address&gt;&lt;titles&gt;&lt;title&gt;Primate Origins and Evolution&lt;/title&gt;&lt;/titles&gt;&lt;keywords&gt;&lt;keyword&gt;animals&lt;/keyword&gt;&lt;keyword&gt;bibtex-import&lt;/keyword&gt;&lt;keyword&gt;mammals&lt;/keyword&gt;&lt;keyword&gt;primates&lt;/keyword&gt;&lt;keyword&gt;vertebrates&lt;/keyword&gt;&lt;/keywords&gt;&lt;dates&gt;&lt;year&gt;1990&lt;/year&gt;&lt;/dates&gt;&lt;publisher&gt;Chapman &amp;amp; Hall&lt;/publisher&gt;&lt;urls&gt;&lt;/urls&gt;&lt;electronic-resource-num&gt;citeulike-article-id:2344985&lt;/electronic-resource-num&gt;&lt;/record&gt;&lt;/Cite&gt;&lt;/EndNote&gt;</w:instrText>
      </w:r>
      <w:r w:rsidR="0086550D">
        <w:fldChar w:fldCharType="separate"/>
      </w:r>
      <w:r w:rsidR="0086550D">
        <w:rPr>
          <w:noProof/>
        </w:rPr>
        <w:t>(Le Gros Clark 1959; Martin 1990)</w:t>
      </w:r>
      <w:r w:rsidR="0086550D">
        <w:fldChar w:fldCharType="end"/>
      </w:r>
      <w:r w:rsidRPr="00074B90">
        <w:t xml:space="preserve">. </w:t>
      </w:r>
    </w:p>
    <w:p w:rsidR="005304CE" w:rsidRDefault="005304CE" w:rsidP="00393279">
      <w:pPr>
        <w:spacing w:line="480" w:lineRule="auto"/>
        <w:jc w:val="both"/>
      </w:pPr>
      <w:r>
        <w:t xml:space="preserve">These primate-like features were initially thought to be adaptations to a life of </w:t>
      </w:r>
      <w:proofErr w:type="spellStart"/>
      <w:r>
        <w:t>arboreality</w:t>
      </w:r>
      <w:proofErr w:type="spellEnd"/>
      <w:r>
        <w:t xml:space="preserve"> </w:t>
      </w:r>
      <w:r w:rsidR="0086550D">
        <w:fldChar w:fldCharType="begin"/>
      </w:r>
      <w:r w:rsidR="008F386E">
        <w:instrText xml:space="preserve"> ADDIN EN.CITE &lt;EndNote&gt;&lt;Cite&gt;&lt;Author&gt;Le Gros Clark&lt;/Author&gt;&lt;Year&gt;1959&lt;/Year&gt;&lt;RecNum&gt;41&lt;/RecNum&gt;&lt;record&gt;&lt;rec-number&gt;41&lt;/rec-number&gt;&lt;foreign-keys&gt;&lt;key app="EN" db-id="tedesa0sex2rslexvdivept59devde5srzt5"&gt;41&lt;/key&gt;&lt;/foreign-keys&gt;&lt;ref-type name="Book"&gt;6&lt;/ref-type&gt;&lt;contributors&gt;&lt;authors&gt;&lt;author&gt;Le Gros Clark, W.E&lt;/author&gt;&lt;/authors&gt;&lt;/contributors&gt;&lt;titles&gt;&lt;title&gt;The antecedents of man: an introduction to the evolution of the Primates&lt;/title&gt;&lt;/titles&gt;&lt;dates&gt;&lt;year&gt;1959&lt;/year&gt;&lt;/dates&gt;&lt;publisher&gt;University Press&lt;/publisher&gt;&lt;urls&gt;&lt;related-urls&gt;&lt;url&gt;http://books.google.com/books?id=XCIFAQAAIAAJ&lt;/url&gt;&lt;/related-urls&gt;&lt;/urls&gt;&lt;/record&gt;&lt;/Cite&gt;&lt;/EndNote&gt;</w:instrText>
      </w:r>
      <w:r w:rsidR="0086550D">
        <w:fldChar w:fldCharType="separate"/>
      </w:r>
      <w:r w:rsidR="0086550D">
        <w:rPr>
          <w:noProof/>
        </w:rPr>
        <w:t>(Le Gros Clark 1959)</w:t>
      </w:r>
      <w:r w:rsidR="0086550D">
        <w:fldChar w:fldCharType="end"/>
      </w:r>
      <w:r>
        <w:t xml:space="preserve">. More recently, however, morphological studies on other tree-dwelling mammals often revealed an absence of these characteristics, and suggest whilst </w:t>
      </w:r>
      <w:proofErr w:type="spellStart"/>
      <w:r>
        <w:t>arboreality</w:t>
      </w:r>
      <w:proofErr w:type="spellEnd"/>
      <w:r>
        <w:t xml:space="preserve"> was certainly a factor, alternative selection pressures prompted their manifestation </w:t>
      </w:r>
      <w:r w:rsidR="0086550D">
        <w:fldChar w:fldCharType="begin">
          <w:fldData xml:space="preserve">PEVuZE5vdGU+PENpdGU+PEF1dGhvcj5DYXJ0bWlsbDwvQXV0aG9yPjxZZWFyPjE5NzI8L1llYXI+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==
</w:fldData>
        </w:fldChar>
      </w:r>
      <w:r w:rsidR="008F386E">
        <w:instrText xml:space="preserve"> ADDIN EN.CITE </w:instrText>
      </w:r>
      <w:r w:rsidR="008F386E">
        <w:fldChar w:fldCharType="begin">
          <w:fldData xml:space="preserve">PEVuZE5vdGU+PENpdGU+PEF1dGhvcj5DYXJ0bWlsbDwvQXV0aG9yPjxZZWFyPjE5NzI8L1llYXI+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==
</w:fldData>
        </w:fldChar>
      </w:r>
      <w:r w:rsidR="008F386E">
        <w:instrText xml:space="preserve"> ADDIN EN.CITE.DATA </w:instrText>
      </w:r>
      <w:r w:rsidR="008F386E">
        <w:fldChar w:fldCharType="end"/>
      </w:r>
      <w:r w:rsidR="0086550D">
        <w:fldChar w:fldCharType="separate"/>
      </w:r>
      <w:r w:rsidR="0086550D">
        <w:rPr>
          <w:noProof/>
        </w:rPr>
        <w:t>(Cartmill 1972; Sussman 1974; Sussman 1991)</w:t>
      </w:r>
      <w:r w:rsidR="0086550D">
        <w:fldChar w:fldCharType="end"/>
      </w:r>
      <w:r>
        <w:t xml:space="preserve">. </w:t>
      </w:r>
      <w:proofErr w:type="spellStart"/>
      <w:r w:rsidRPr="0086550D">
        <w:t>Cartmill</w:t>
      </w:r>
      <w:proofErr w:type="spellEnd"/>
      <w:r w:rsidRPr="0086550D">
        <w:t xml:space="preserve"> </w:t>
      </w:r>
      <w:r w:rsidR="0086550D">
        <w:fldChar w:fldCharType="begin"/>
      </w:r>
      <w:r w:rsidR="008F386E">
        <w:instrText xml:space="preserve"> ADDIN EN.CITE &lt;EndNote&gt;&lt;Cite ExcludeAuth="1"&gt;&lt;Author&gt;Cartmill&lt;/Author&gt;&lt;Year&gt;1972&lt;/Year&gt;&lt;RecNum&gt;42&lt;/RecNum&gt;&lt;record&gt;&lt;rec-number&gt;42&lt;/rec-number&gt;&lt;foreign-keys&gt;&lt;key app="EN" db-id="tedesa0sex2rslexvdivept59devde5srzt5"&gt;42&lt;/key&gt;&lt;/foreign-keys&gt;&lt;ref-type name="Book Section"&gt;5&lt;/ref-type&gt;&lt;contributors&gt;&lt;authors&gt;&lt;author&gt;Cartmill, M. &lt;/author&gt;&lt;/authors&gt;&lt;secondary-authors&gt;&lt;author&gt;Tuttle, R.&lt;/author&gt;&lt;/secondary-authors&gt;&lt;/contributors&gt;&lt;titles&gt;&lt;title&gt;Arboreal adaptations and the origin of the order Primates&lt;/title&gt;&lt;secondary-title&gt;The functional and evolutionary biology of primates&lt;/secondary-title&gt;&lt;/titles&gt;&lt;pages&gt;97-122&lt;/pages&gt;&lt;dates&gt;&lt;year&gt;1972&lt;/year&gt;&lt;/dates&gt;&lt;pub-location&gt;Chigago&lt;/pub-location&gt;&lt;publisher&gt;Aldine&lt;/publisher&gt;&lt;urls&gt;&lt;/urls&gt;&lt;/record&gt;&lt;/Cite&gt;&lt;/EndNote&gt;</w:instrText>
      </w:r>
      <w:r w:rsidR="0086550D">
        <w:fldChar w:fldCharType="separate"/>
      </w:r>
      <w:r w:rsidR="0086550D">
        <w:rPr>
          <w:noProof/>
        </w:rPr>
        <w:t>(1972)</w:t>
      </w:r>
      <w:r w:rsidR="0086550D">
        <w:fldChar w:fldCharType="end"/>
      </w:r>
      <w:r>
        <w:t xml:space="preserve"> proposed that </w:t>
      </w:r>
      <w:proofErr w:type="spellStart"/>
      <w:r>
        <w:t>euprimate</w:t>
      </w:r>
      <w:proofErr w:type="spellEnd"/>
      <w:r>
        <w:t xml:space="preserve"> traits were adaptations to visual predation of insects in the terminal branch niche. He identified that grasping hands are advantageous to habitual foragers in terminal branches, allowing food item manipulation whilst in suspension, and that orbital convergence is a common characteristic in predatory animals that rely on vision to locate prey. </w:t>
      </w:r>
    </w:p>
    <w:p w:rsidR="005304CE" w:rsidRDefault="005304CE" w:rsidP="00393279">
      <w:pPr>
        <w:spacing w:line="480" w:lineRule="auto"/>
        <w:jc w:val="both"/>
      </w:pPr>
      <w:proofErr w:type="spellStart"/>
      <w:r w:rsidRPr="0086550D">
        <w:t>Sussman</w:t>
      </w:r>
      <w:proofErr w:type="spellEnd"/>
      <w:r w:rsidR="00A82F51" w:rsidRPr="0086550D">
        <w:t xml:space="preserve"> and Raven </w:t>
      </w:r>
      <w:r w:rsidR="0086550D">
        <w:fldChar w:fldCharType="begin"/>
      </w:r>
      <w:r w:rsidR="008F386E">
        <w:instrText xml:space="preserve"> ADDIN EN.CITE &lt;EndNote&gt;&lt;Cite ExcludeAuth="1"&gt;&lt;Author&gt;Sussman&lt;/Author&gt;&lt;Year&gt;1978&lt;/Year&gt;&lt;RecNum&gt;44&lt;/RecNum&gt;&lt;record&gt;&lt;rec-number&gt;44&lt;/rec-number&gt;&lt;foreign-keys&gt;&lt;key app="EN" db-id="tedesa0sex2rslexvdivept59devde5srzt5"&gt;44&lt;/key&gt;&lt;/foreign-keys&gt;&lt;ref-type name="Journal Article"&gt;17&lt;/ref-type&gt;&lt;contributors&gt;&lt;authors&gt;&lt;author&gt;Sussman, Robert W.&lt;/author&gt;&lt;author&gt;Raven, Peter H.&lt;/author&gt;&lt;/authors&gt;&lt;/contributors&gt;&lt;titles&gt;&lt;title&gt;Pollination by Lemurs and Marsupials: An Archaic Coevolutionary System&lt;/title&gt;&lt;secondary-title&gt;Science&lt;/secondary-title&gt;&lt;/titles&gt;&lt;periodical&gt;&lt;full-title&gt;Science&lt;/full-title&gt;&lt;/periodical&gt;&lt;pages&gt;731-736&lt;/pages&gt;&lt;volume&gt;200&lt;/volume&gt;&lt;number&gt;4343&lt;/number&gt;&lt;dates&gt;&lt;year&gt;1978&lt;/year&gt;&lt;pub-dates&gt;&lt;date&gt;May 19, 1978&lt;/date&gt;&lt;/pub-dates&gt;&lt;/dates&gt;&lt;urls&gt;&lt;related-urls&gt;&lt;url&gt;http://www.sciencemag.org/content/200/4343/731.abstract&lt;/url&gt;&lt;/related-urls&gt;&lt;/urls&gt;&lt;electronic-resource-num&gt;10.1126/science.200.4343.731&lt;/electronic-resource-num&gt;&lt;/record&gt;&lt;/Cite&gt;&lt;/EndNote&gt;</w:instrText>
      </w:r>
      <w:r w:rsidR="0086550D">
        <w:fldChar w:fldCharType="separate"/>
      </w:r>
      <w:r w:rsidR="0086550D">
        <w:rPr>
          <w:noProof/>
        </w:rPr>
        <w:t>(1978)</w:t>
      </w:r>
      <w:r w:rsidR="0086550D">
        <w:fldChar w:fldCharType="end"/>
      </w:r>
      <w:r w:rsidR="00A82F51" w:rsidRPr="0086550D">
        <w:t xml:space="preserve"> and </w:t>
      </w:r>
      <w:proofErr w:type="spellStart"/>
      <w:r w:rsidR="00A82F51" w:rsidRPr="0086550D">
        <w:t>Sussman</w:t>
      </w:r>
      <w:proofErr w:type="spellEnd"/>
      <w:r w:rsidRPr="0086550D">
        <w:t xml:space="preserve"> </w:t>
      </w:r>
      <w:r w:rsidR="0086550D">
        <w:fldChar w:fldCharType="begin"/>
      </w:r>
      <w:r w:rsidR="008F386E">
        <w:instrText xml:space="preserve"> ADDIN EN.CITE &lt;EndNote&gt;&lt;Cite ExcludeAuth="1"&gt;&lt;Author&gt;Sussman&lt;/Author&gt;&lt;Year&gt;1991&lt;/Year&gt;&lt;RecNum&gt;1&lt;/RecNum&gt;&lt;record&gt;&lt;rec-number&gt;1&lt;/rec-number&gt;&lt;foreign-keys&gt;&lt;key app="EN" db-id="pf90w02dq9dx5se9v23vd5zod2st9sftzxsz"&gt;1&lt;/key&gt;&lt;/foreign-keys&gt;&lt;ref-type name="Journal Article"&gt;17&lt;/ref-type&gt;&lt;contributors&gt;&lt;authors&gt;&lt;author&gt;Sussman, Robert W.&lt;/author&gt;&lt;/authors&gt;&lt;/contributors&gt;&lt;titles&gt;&lt;title&gt;Primate origins and the evolution of angiosperms&lt;/title&gt;&lt;secondary-title&gt;American Journal of Primatology&lt;/secondary-title&gt;&lt;/titles&gt;&lt;periodical&gt;&lt;full-title&gt;American Journal of Primatology&lt;/full-title&gt;&lt;/periodical&gt;&lt;pages&gt;209-223&lt;/pages&gt;&lt;volume&gt;23&lt;/volume&gt;&lt;number&gt;4&lt;/number&gt;&lt;keywords&gt;&lt;keyword&gt;coevolution&lt;/keyword&gt;&lt;keyword&gt;angiosperm evolution&lt;/keyword&gt;&lt;keyword&gt;primate evolution&lt;/keyword&gt;&lt;keyword&gt;seed dispersal&lt;/keyword&gt;&lt;keyword&gt;terminal branch exploitation&lt;/keyword&gt;&lt;/keywords&gt;&lt;dates&gt;&lt;year&gt;1991&lt;/year&gt;&lt;/dates&gt;&lt;publisher&gt;Wiley Subscription Services, Inc., A Wiley Company&lt;/publisher&gt;&lt;isbn&gt;1098-2345&lt;/isbn&gt;&lt;urls&gt;&lt;related-urls&gt;&lt;url&gt;http://dx.doi.org/10.1002/ajp.1350230402&lt;/url&gt;&lt;/related-urls&gt;&lt;/urls&gt;&lt;electronic-resource-num&gt;10.1002/ajp.1350230402&lt;/electronic-resource-num&gt;&lt;/record&gt;&lt;/Cite&gt;&lt;/EndNote&gt;</w:instrText>
      </w:r>
      <w:r w:rsidR="0086550D">
        <w:fldChar w:fldCharType="separate"/>
      </w:r>
      <w:r w:rsidR="0086550D">
        <w:rPr>
          <w:noProof/>
        </w:rPr>
        <w:t>(1991)</w:t>
      </w:r>
      <w:r w:rsidR="0086550D">
        <w:fldChar w:fldCharType="end"/>
      </w:r>
      <w:r>
        <w:t xml:space="preserve"> postulated that </w:t>
      </w:r>
      <w:proofErr w:type="spellStart"/>
      <w:r>
        <w:t>euprimates</w:t>
      </w:r>
      <w:proofErr w:type="spellEnd"/>
      <w:r>
        <w:t>,</w:t>
      </w:r>
      <w:r w:rsidRPr="00FC295B">
        <w:t xml:space="preserve"> </w:t>
      </w:r>
      <w:r>
        <w:t xml:space="preserve">analogous to some extant to the nectar-feeding </w:t>
      </w:r>
      <w:proofErr w:type="spellStart"/>
      <w:r>
        <w:t>prosimians</w:t>
      </w:r>
      <w:proofErr w:type="spellEnd"/>
      <w:r>
        <w:t xml:space="preserve">, were adapted to a period spent foraging in amongst angiosperms, which were purported to have emerged around the same time. The radiation of angiosperms provided a wealth of small food items such as flowers, nectar, pollen and fruits, which also attracted insects for the coevolving </w:t>
      </w:r>
      <w:proofErr w:type="spellStart"/>
      <w:r>
        <w:t>euprimates</w:t>
      </w:r>
      <w:proofErr w:type="spellEnd"/>
      <w:r>
        <w:t xml:space="preserve">, who were beginning to utilise grasping hands, with or without stereoscopic vision, to exploit this new niche. </w:t>
      </w:r>
    </w:p>
    <w:p w:rsidR="005304CE" w:rsidRDefault="0086550D" w:rsidP="00393279">
      <w:pPr>
        <w:spacing w:line="480" w:lineRule="auto"/>
        <w:jc w:val="both"/>
      </w:pPr>
      <w:r>
        <w:lastRenderedPageBreak/>
        <w:t xml:space="preserve">Rasmussen </w:t>
      </w:r>
      <w:r>
        <w:fldChar w:fldCharType="begin"/>
      </w:r>
      <w:r w:rsidR="008F386E">
        <w:instrText xml:space="preserve"> ADDIN EN.CITE &lt;EndNote&gt;&lt;Cite ExcludeAuth="1"&gt;&lt;Author&gt;Rasmussen&lt;/Author&gt;&lt;Year&gt;1990&lt;/Year&gt;&lt;RecNum&gt;35&lt;/RecNum&gt;&lt;record&gt;&lt;rec-number&gt;35&lt;/rec-number&gt;&lt;foreign-keys&gt;&lt;key app="EN" db-id="tedesa0sex2rslexvdivept59devde5srzt5"&gt;35&lt;/key&gt;&lt;/foreign-keys&gt;&lt;ref-type name="Journal Article"&gt;17&lt;/ref-type&gt;&lt;contributors&gt;&lt;authors&gt;&lt;author&gt;Rasmussen, D. Tab&lt;/author&gt;&lt;/authors&gt;&lt;/contributors&gt;&lt;titles&gt;&lt;title&gt;Primate origins: Lessons from a neotropical marsupial&lt;/title&gt;&lt;secondary-title&gt;American Journal of Primatology&lt;/secondary-title&gt;&lt;/titles&gt;&lt;periodical&gt;&lt;full-title&gt;American Journal of Primatology&lt;/full-title&gt;&lt;/periodical&gt;&lt;pages&gt;263-277&lt;/pages&gt;&lt;volume&gt;22&lt;/volume&gt;&lt;number&gt;4&lt;/number&gt;&lt;keywords&gt;&lt;keyword&gt;Caluromys derbianus&lt;/keyword&gt;&lt;keyword&gt;Didelphidae&lt;/keyword&gt;&lt;keyword&gt;primate evolution&lt;/keyword&gt;&lt;keyword&gt;arboreality&lt;/keyword&gt;&lt;keyword&gt;visual predation&lt;/keyword&gt;&lt;keyword&gt;angiosperm exploitation&lt;/keyword&gt;&lt;/keywords&gt;&lt;dates&gt;&lt;year&gt;1990&lt;/year&gt;&lt;/dates&gt;&lt;publisher&gt;Wiley Subscription Services, Inc., A Wiley Company&lt;/publisher&gt;&lt;isbn&gt;1098-2345&lt;/isbn&gt;&lt;urls&gt;&lt;related-urls&gt;&lt;url&gt;http://dx.doi.org/10.1002/ajp.1350220406&lt;/url&gt;&lt;/related-urls&gt;&lt;/urls&gt;&lt;electronic-resource-num&gt;10.1002/ajp.1350220406&lt;/electronic-resource-num&gt;&lt;/record&gt;&lt;/Cite&gt;&lt;/EndNote&gt;</w:instrText>
      </w:r>
      <w:r>
        <w:fldChar w:fldCharType="separate"/>
      </w:r>
      <w:r>
        <w:rPr>
          <w:noProof/>
        </w:rPr>
        <w:t>(1990)</w:t>
      </w:r>
      <w:r>
        <w:fldChar w:fldCharType="end"/>
      </w:r>
      <w:r>
        <w:t xml:space="preserve"> </w:t>
      </w:r>
      <w:r w:rsidR="005304CE">
        <w:t xml:space="preserve">suspected that the characteristics, grasping hands and nails replacing claws, were the initial adaptations to foraging angiosperm products in the terminal branch milieu, and that stereoscopy evolved as adaptations to hunting live prey in this environment, where reliance on hearing or smell may not have been effective in the fine flexible branches. </w:t>
      </w:r>
      <w:r>
        <w:t xml:space="preserve">Rasmussen </w:t>
      </w:r>
      <w:r>
        <w:fldChar w:fldCharType="begin"/>
      </w:r>
      <w:r w:rsidR="008F386E">
        <w:instrText xml:space="preserve"> ADDIN EN.CITE &lt;EndNote&gt;&lt;Cite ExcludeAuth="1"&gt;&lt;Author&gt;Rasmussen&lt;/Author&gt;&lt;Year&gt;1990&lt;/Year&gt;&lt;RecNum&gt;35&lt;/RecNum&gt;&lt;record&gt;&lt;rec-number&gt;35&lt;/rec-number&gt;&lt;foreign-keys&gt;&lt;key app="EN" db-id="tedesa0sex2rslexvdivept59devde5srzt5"&gt;35&lt;/key&gt;&lt;/foreign-keys&gt;&lt;ref-type name="Journal Article"&gt;17&lt;/ref-type&gt;&lt;contributors&gt;&lt;authors&gt;&lt;author&gt;Rasmussen, D. Tab&lt;/author&gt;&lt;/authors&gt;&lt;/contributors&gt;&lt;titles&gt;&lt;title&gt;Primate origins: Lessons from a neotropical marsupial&lt;/title&gt;&lt;secondary-title&gt;American Journal of Primatology&lt;/secondary-title&gt;&lt;/titles&gt;&lt;periodical&gt;&lt;full-title&gt;American Journal of Primatology&lt;/full-title&gt;&lt;/periodical&gt;&lt;pages&gt;263-277&lt;/pages&gt;&lt;volume&gt;22&lt;/volume&gt;&lt;number&gt;4&lt;/number&gt;&lt;keywords&gt;&lt;keyword&gt;Caluromys derbianus&lt;/keyword&gt;&lt;keyword&gt;Didelphidae&lt;/keyword&gt;&lt;keyword&gt;primate evolution&lt;/keyword&gt;&lt;keyword&gt;arboreality&lt;/keyword&gt;&lt;keyword&gt;visual predation&lt;/keyword&gt;&lt;keyword&gt;angiosperm exploitation&lt;/keyword&gt;&lt;/keywords&gt;&lt;dates&gt;&lt;year&gt;1990&lt;/year&gt;&lt;/dates&gt;&lt;publisher&gt;Wiley Subscription Services, Inc., A Wiley Company&lt;/publisher&gt;&lt;isbn&gt;1098-2345&lt;/isbn&gt;&lt;urls&gt;&lt;related-urls&gt;&lt;url&gt;http://dx.doi.org/10.1002/ajp.1350220406&lt;/url&gt;&lt;/related-urls&gt;&lt;/urls&gt;&lt;electronic-resource-num&gt;10.1002/ajp.1350220406&lt;/electronic-resource-num&gt;&lt;/record&gt;&lt;/Cite&gt;&lt;/EndNote&gt;</w:instrText>
      </w:r>
      <w:r>
        <w:fldChar w:fldCharType="separate"/>
      </w:r>
      <w:r>
        <w:rPr>
          <w:noProof/>
        </w:rPr>
        <w:t>(1990)</w:t>
      </w:r>
      <w:r>
        <w:fldChar w:fldCharType="end"/>
      </w:r>
      <w:r>
        <w:t xml:space="preserve"> </w:t>
      </w:r>
      <w:r w:rsidR="005304CE">
        <w:t>believed that the two previous hypotheses were not interdependent and were likely to influence each other as a driving force for evolution.</w:t>
      </w:r>
    </w:p>
    <w:p w:rsidR="005304CE" w:rsidRDefault="005304CE" w:rsidP="00393279">
      <w:pPr>
        <w:spacing w:line="480" w:lineRule="auto"/>
        <w:jc w:val="both"/>
      </w:pPr>
      <w:r>
        <w:t xml:space="preserve">Here we investigate further the notion of potential non-flying mammals as pollinators, and consider the role that terminal branch feeding in primates has shaped their evolution. With a paucity of data on </w:t>
      </w:r>
      <w:proofErr w:type="spellStart"/>
      <w:r>
        <w:t>lorisiformes</w:t>
      </w:r>
      <w:proofErr w:type="spellEnd"/>
      <w:r>
        <w:t xml:space="preserve"> to date, we focus on feeding and positional behaviour of six rehabilitated and reintroduced </w:t>
      </w:r>
      <w:proofErr w:type="spellStart"/>
      <w:r>
        <w:t>Javan</w:t>
      </w:r>
      <w:proofErr w:type="spellEnd"/>
      <w:r>
        <w:t xml:space="preserve"> slow </w:t>
      </w:r>
      <w:proofErr w:type="spellStart"/>
      <w:r>
        <w:t>lorises</w:t>
      </w:r>
      <w:proofErr w:type="spellEnd"/>
      <w:r>
        <w:t xml:space="preserve"> (</w:t>
      </w:r>
      <w:r w:rsidRPr="00C2749F">
        <w:rPr>
          <w:i/>
        </w:rPr>
        <w:t>N. javanicus</w:t>
      </w:r>
      <w:r>
        <w:t xml:space="preserve">). We investigate the amount of floral nectar in their diet in the </w:t>
      </w:r>
      <w:proofErr w:type="spellStart"/>
      <w:smartTag w:uri="urn:schemas-microsoft-com:office:smarttags" w:element="place">
        <w:smartTag w:uri="urn:schemas-microsoft-com:office:smarttags" w:element="PlaceName">
          <w:r>
            <w:t>Gunung-Halimun</w:t>
          </w:r>
        </w:smartTag>
        <w:proofErr w:type="spellEnd"/>
        <w:r>
          <w:t xml:space="preserve"> </w:t>
        </w:r>
        <w:proofErr w:type="spellStart"/>
        <w:smartTag w:uri="urn:schemas-microsoft-com:office:smarttags" w:element="PlaceName">
          <w:r>
            <w:t>Salak</w:t>
          </w:r>
        </w:smartTag>
        <w:proofErr w:type="spellEnd"/>
        <w:r>
          <w:t xml:space="preserve"> </w:t>
        </w:r>
        <w:smartTag w:uri="urn:schemas-microsoft-com:office:smarttags" w:element="PlaceType">
          <w:r>
            <w:t>National Park</w:t>
          </w:r>
        </w:smartTag>
      </w:smartTag>
      <w:r>
        <w:t xml:space="preserve">, West Java, Indonesia using radio telemetry. We assess the position and movements of the </w:t>
      </w:r>
      <w:proofErr w:type="spellStart"/>
      <w:r>
        <w:t>Javan</w:t>
      </w:r>
      <w:proofErr w:type="spellEnd"/>
      <w:r>
        <w:t xml:space="preserve"> slow loris in the fine branch milieu in relation to its feeding behaviour and relate this to the known hypotheses regarding primate evolution. </w:t>
      </w:r>
    </w:p>
    <w:p w:rsidR="005304CE" w:rsidRPr="00334EAB" w:rsidRDefault="005304CE" w:rsidP="00334EAB">
      <w:pPr>
        <w:spacing w:line="480" w:lineRule="auto"/>
        <w:jc w:val="both"/>
        <w:rPr>
          <w:rFonts w:cs="Calibri"/>
          <w:b/>
        </w:rPr>
      </w:pPr>
      <w:r w:rsidRPr="00334EAB">
        <w:rPr>
          <w:rFonts w:cs="Calibri"/>
          <w:b/>
        </w:rPr>
        <w:t>Study Site</w:t>
      </w:r>
    </w:p>
    <w:p w:rsidR="005304CE" w:rsidRDefault="005304CE" w:rsidP="00334EAB">
      <w:pPr>
        <w:autoSpaceDE w:val="0"/>
        <w:autoSpaceDN w:val="0"/>
        <w:adjustRightInd w:val="0"/>
        <w:spacing w:after="0" w:line="480" w:lineRule="auto"/>
        <w:jc w:val="both"/>
        <w:rPr>
          <w:rFonts w:cs="Calibri"/>
        </w:rPr>
      </w:pPr>
      <w:r w:rsidRPr="00FA56E2">
        <w:rPr>
          <w:rFonts w:cs="Calibri"/>
        </w:rPr>
        <w:t xml:space="preserve">The study was conducted in the </w:t>
      </w:r>
      <w:proofErr w:type="spellStart"/>
      <w:smartTag w:uri="urn:schemas-microsoft-com:office:smarttags" w:element="PlaceName">
        <w:r w:rsidRPr="00FA56E2">
          <w:rPr>
            <w:rFonts w:cs="Calibri"/>
          </w:rPr>
          <w:t>Gunung</w:t>
        </w:r>
      </w:smartTag>
      <w:proofErr w:type="spellEnd"/>
      <w:r w:rsidRPr="00FA56E2">
        <w:rPr>
          <w:rFonts w:cs="Calibri"/>
        </w:rPr>
        <w:t xml:space="preserve"> </w:t>
      </w:r>
      <w:proofErr w:type="spellStart"/>
      <w:smartTag w:uri="urn:schemas-microsoft-com:office:smarttags" w:element="PlaceName">
        <w:r w:rsidRPr="00FA56E2">
          <w:rPr>
            <w:rFonts w:cs="Calibri"/>
          </w:rPr>
          <w:t>Halimun</w:t>
        </w:r>
        <w:proofErr w:type="spellEnd"/>
        <w:r w:rsidRPr="00FA56E2">
          <w:rPr>
            <w:rFonts w:cs="Calibri"/>
          </w:rPr>
          <w:t>-</w:t>
        </w:r>
      </w:smartTag>
      <w:r w:rsidRPr="00FA56E2">
        <w:rPr>
          <w:rFonts w:cs="Calibri"/>
        </w:rPr>
        <w:t xml:space="preserve"> </w:t>
      </w:r>
      <w:proofErr w:type="spellStart"/>
      <w:smartTag w:uri="urn:schemas-microsoft-com:office:smarttags" w:element="PlaceName">
        <w:r w:rsidRPr="00FA56E2">
          <w:rPr>
            <w:rFonts w:cs="Calibri"/>
          </w:rPr>
          <w:t>Salak</w:t>
        </w:r>
      </w:smartTag>
      <w:proofErr w:type="spellEnd"/>
      <w:r w:rsidRPr="00FA56E2">
        <w:rPr>
          <w:rFonts w:cs="Calibri"/>
        </w:rPr>
        <w:t xml:space="preserve"> </w:t>
      </w:r>
      <w:smartTag w:uri="urn:schemas-microsoft-com:office:smarttags" w:element="PlaceType">
        <w:r w:rsidRPr="00FA56E2">
          <w:rPr>
            <w:rFonts w:cs="Calibri"/>
          </w:rPr>
          <w:t>National Park</w:t>
        </w:r>
      </w:smartTag>
      <w:r w:rsidRPr="00FA56E2">
        <w:rPr>
          <w:rFonts w:cs="Calibri"/>
        </w:rPr>
        <w:t xml:space="preserve">, West Java, Indonesia on </w:t>
      </w:r>
      <w:proofErr w:type="spellStart"/>
      <w:smartTag w:uri="urn:schemas-microsoft-com:office:smarttags" w:element="place">
        <w:smartTag w:uri="urn:schemas-microsoft-com:office:smarttags" w:element="PlaceName">
          <w:r w:rsidRPr="00FA56E2">
            <w:rPr>
              <w:rFonts w:cs="Calibri"/>
            </w:rPr>
            <w:t>Salak</w:t>
          </w:r>
        </w:smartTag>
        <w:proofErr w:type="spellEnd"/>
        <w:r w:rsidRPr="00FA56E2">
          <w:rPr>
            <w:rFonts w:cs="Calibri"/>
          </w:rPr>
          <w:t xml:space="preserve"> </w:t>
        </w:r>
        <w:smartTag w:uri="urn:schemas-microsoft-com:office:smarttags" w:element="PlaceType">
          <w:r w:rsidRPr="00FA56E2">
            <w:rPr>
              <w:rFonts w:cs="Calibri"/>
            </w:rPr>
            <w:t>Mountain</w:t>
          </w:r>
        </w:smartTag>
      </w:smartTag>
      <w:r w:rsidRPr="00FA56E2">
        <w:rPr>
          <w:rFonts w:cs="Calibri"/>
        </w:rPr>
        <w:t xml:space="preserve"> (6°41'S, 106°44'E). </w:t>
      </w:r>
      <w:proofErr w:type="spellStart"/>
      <w:r w:rsidRPr="00FA56E2">
        <w:rPr>
          <w:rFonts w:cs="Calibri"/>
        </w:rPr>
        <w:t>Salak</w:t>
      </w:r>
      <w:proofErr w:type="spellEnd"/>
      <w:r w:rsidRPr="00FA56E2">
        <w:rPr>
          <w:rFonts w:cs="Calibri"/>
        </w:rPr>
        <w:t xml:space="preserve"> Mountain consists of lowland, </w:t>
      </w:r>
      <w:proofErr w:type="spellStart"/>
      <w:r w:rsidRPr="00FA56E2">
        <w:rPr>
          <w:rFonts w:cs="Calibri"/>
        </w:rPr>
        <w:t>submontane</w:t>
      </w:r>
      <w:proofErr w:type="spellEnd"/>
      <w:r w:rsidRPr="00FA56E2">
        <w:rPr>
          <w:rFonts w:cs="Calibri"/>
        </w:rPr>
        <w:t xml:space="preserve"> and </w:t>
      </w:r>
      <w:proofErr w:type="spellStart"/>
      <w:r w:rsidRPr="00FA56E2">
        <w:rPr>
          <w:rFonts w:cs="Calibri"/>
        </w:rPr>
        <w:t>montane</w:t>
      </w:r>
      <w:proofErr w:type="spellEnd"/>
      <w:r w:rsidRPr="00FA56E2">
        <w:rPr>
          <w:rFonts w:cs="Calibri"/>
        </w:rPr>
        <w:t xml:space="preserve"> forest and covers an area of approximately 76 km</w:t>
      </w:r>
      <w:r w:rsidRPr="00FA56E2">
        <w:rPr>
          <w:rFonts w:cs="Calibri"/>
          <w:vertAlign w:val="superscript"/>
        </w:rPr>
        <w:t>2</w:t>
      </w:r>
      <w:r w:rsidRPr="00FA56E2">
        <w:rPr>
          <w:rFonts w:cs="Calibri"/>
        </w:rPr>
        <w:t xml:space="preserve"> </w:t>
      </w:r>
      <w:r w:rsidR="0086550D">
        <w:rPr>
          <w:rFonts w:cs="Calibri"/>
        </w:rPr>
        <w:fldChar w:fldCharType="begin"/>
      </w:r>
      <w:r w:rsidR="008F386E">
        <w:rPr>
          <w:rFonts w:cs="Calibri"/>
        </w:rPr>
        <w:instrText xml:space="preserve"> ADDIN EN.CITE &lt;EndNote&gt;&lt;Cite&gt;&lt;Author&gt;Supriatna&lt;/Author&gt;&lt;Year&gt;2006&lt;/Year&gt;&lt;RecNum&gt;47&lt;/RecNum&gt;&lt;record&gt;&lt;rec-number&gt;47&lt;/rec-number&gt;&lt;foreign-keys&gt;&lt;key app="EN" db-id="tedesa0sex2rslexvdivept59devde5srzt5"&gt;47&lt;/key&gt;&lt;/foreign-keys&gt;&lt;ref-type name="Journal Article"&gt;17&lt;/ref-type&gt;&lt;contributors&gt;&lt;authors&gt;&lt;author&gt;Supriatna, Jatna&lt;/author&gt;&lt;/authors&gt;&lt;/contributors&gt;&lt;titles&gt;&lt;title&gt;Conservation Programs for the Endangered Javan Gibbon (Hylobates moloch)&lt;/title&gt;&lt;secondary-title&gt;Primate Conservation&lt;/secondary-title&gt;&lt;/titles&gt;&lt;periodical&gt;&lt;full-title&gt;Primate Conservation&lt;/full-title&gt;&lt;/periodical&gt;&lt;pages&gt;155-162&lt;/pages&gt;&lt;dates&gt;&lt;year&gt;2006&lt;/year&gt;&lt;pub-dates&gt;&lt;date&gt;2006/08/01&lt;/date&gt;&lt;/pub-dates&gt;&lt;/dates&gt;&lt;publisher&gt;Conservation International&lt;/publisher&gt;&lt;isbn&gt;0898-6207&lt;/isbn&gt;&lt;work-type&gt;doi: 10.1896/0898-6207.21.1.155&lt;/work-type&gt;&lt;urls&gt;&lt;related-urls&gt;&lt;url&gt;http://dx.doi.org/10.1896/0898-6207.21.1.155&lt;/url&gt;&lt;/related-urls&gt;&lt;/urls&gt;&lt;electronic-resource-num&gt;10.1896/0898-6207.21.1.155&lt;/electronic-resource-num&gt;&lt;access-date&gt;2011/08/24&lt;/access-date&gt;&lt;/record&gt;&lt;/Cite&gt;&lt;/EndNote&gt;</w:instrText>
      </w:r>
      <w:r w:rsidR="0086550D">
        <w:rPr>
          <w:rFonts w:cs="Calibri"/>
        </w:rPr>
        <w:fldChar w:fldCharType="separate"/>
      </w:r>
      <w:r w:rsidR="0086550D">
        <w:rPr>
          <w:rFonts w:cs="Calibri"/>
          <w:noProof/>
        </w:rPr>
        <w:t>(Supriatna 2006)</w:t>
      </w:r>
      <w:r w:rsidR="0086550D">
        <w:rPr>
          <w:rFonts w:cs="Calibri"/>
        </w:rPr>
        <w:fldChar w:fldCharType="end"/>
      </w:r>
      <w:r w:rsidR="0086550D">
        <w:rPr>
          <w:rFonts w:cs="Calibri"/>
        </w:rPr>
        <w:t>,</w:t>
      </w:r>
      <w:r w:rsidRPr="00FA56E2">
        <w:rPr>
          <w:rFonts w:cs="Calibri"/>
        </w:rPr>
        <w:t xml:space="preserve"> although</w:t>
      </w:r>
      <w:r>
        <w:rPr>
          <w:rFonts w:cs="Calibri"/>
        </w:rPr>
        <w:t>,</w:t>
      </w:r>
      <w:r w:rsidRPr="00FA56E2">
        <w:rPr>
          <w:rFonts w:cs="Calibri"/>
        </w:rPr>
        <w:t xml:space="preserve"> this figure is likely to be less owing to gradual degradation and encroachment of park boundaries </w:t>
      </w:r>
      <w:r w:rsidR="0086550D">
        <w:rPr>
          <w:rFonts w:cs="Calibri"/>
        </w:rPr>
        <w:fldChar w:fldCharType="begin"/>
      </w:r>
      <w:r w:rsidR="008F386E">
        <w:rPr>
          <w:rFonts w:cs="Calibri"/>
        </w:rPr>
        <w:instrText xml:space="preserve"> ADDIN EN.CITE &lt;EndNote&gt;&lt;Cite&gt;&lt;Author&gt;Moore&lt;/Author&gt;&lt;Year&gt;2011&lt;/Year&gt;&lt;RecNum&gt;48&lt;/RecNum&gt;&lt;record&gt;&lt;rec-number&gt;48&lt;/rec-number&gt;&lt;foreign-keys&gt;&lt;key app="EN" db-id="tedesa0sex2rslexvdivept59devde5srzt5"&gt;48&lt;/key&gt;&lt;/foreign-keys&gt;&lt;ref-type name="Journal Article"&gt;17&lt;/ref-type&gt;&lt;contributors&gt;&lt;authors&gt;&lt;author&gt;Moore, R.S.&lt;/author&gt;&lt;/authors&gt;&lt;/contributors&gt;&lt;titles&gt;&lt;title&gt;&lt;style face="normal" font="default" size="100%"&gt;Sightings of Javan Small-toothed Palm Civets &lt;/style&gt;&lt;style face="italic" font="default" size="100%"&gt;Arctogalidia trivirgata trilineata&lt;/style&gt;&lt;style face="normal" font="default" size="100%"&gt; on Gunung Salak, West Java, Indonesia&lt;/style&gt;&lt;/title&gt;&lt;secondary-title&gt;Small Carnivore Conservation&lt;/secondary-title&gt;&lt;/titles&gt;&lt;periodical&gt;&lt;full-title&gt;Small Carnivore Conservation&lt;/full-title&gt;&lt;/periodical&gt;&lt;volume&gt;44&lt;/volume&gt;&lt;dates&gt;&lt;year&gt;2011&lt;/year&gt;&lt;/dates&gt;&lt;urls&gt;&lt;/urls&gt;&lt;/record&gt;&lt;/Cite&gt;&lt;/EndNote&gt;</w:instrText>
      </w:r>
      <w:r w:rsidR="0086550D">
        <w:rPr>
          <w:rFonts w:cs="Calibri"/>
        </w:rPr>
        <w:fldChar w:fldCharType="separate"/>
      </w:r>
      <w:r w:rsidR="0086550D">
        <w:rPr>
          <w:rFonts w:cs="Calibri"/>
          <w:noProof/>
        </w:rPr>
        <w:t>(Moore 2011)</w:t>
      </w:r>
      <w:r w:rsidR="0086550D">
        <w:rPr>
          <w:rFonts w:cs="Calibri"/>
        </w:rPr>
        <w:fldChar w:fldCharType="end"/>
      </w:r>
      <w:r w:rsidRPr="00FA56E2">
        <w:rPr>
          <w:rFonts w:cs="Calibri"/>
        </w:rPr>
        <w:t>.</w:t>
      </w:r>
      <w:r>
        <w:rPr>
          <w:rFonts w:cs="Calibri"/>
        </w:rPr>
        <w:t xml:space="preserve"> Primary forest is still present at higher altitudes, but secondary forest dominates the lower regions </w:t>
      </w:r>
      <w:r w:rsidR="0086550D">
        <w:rPr>
          <w:rFonts w:cs="Calibri"/>
        </w:rPr>
        <w:fldChar w:fldCharType="begin"/>
      </w:r>
      <w:r w:rsidR="008F386E">
        <w:rPr>
          <w:rFonts w:cs="Calibri"/>
        </w:rPr>
        <w:instrText xml:space="preserve"> ADDIN EN.CITE &lt;EndNote&gt;&lt;Cite&gt;&lt;Author&gt;Gjershaug&lt;/Author&gt;&lt;Year&gt;2004&lt;/Year&gt;&lt;RecNum&gt;49&lt;/RecNum&gt;&lt;record&gt;&lt;rec-number&gt;49&lt;/rec-number&gt;&lt;foreign-keys&gt;&lt;key app="EN" db-id="tedesa0sex2rslexvdivept59devde5srzt5"&gt;49&lt;/key&gt;&lt;/foreign-keys&gt;&lt;ref-type name="Journal Article"&gt;17&lt;/ref-type&gt;&lt;contributors&gt;&lt;authors&gt;&lt;author&gt;Gjershaug, J.O.&lt;/author&gt;&lt;author&gt;Røv, N. &lt;/author&gt;&lt;author&gt;Nyård, T &lt;/author&gt;&lt;author&gt;Prawiradilaga, D.M. &lt;/author&gt;&lt;author&gt;Afianto, M. Y.&lt;/author&gt;&lt;author&gt;Hapsoro&lt;/author&gt;&lt;author&gt;Supriatna, A.&lt;/author&gt;&lt;/authors&gt;&lt;/contributors&gt;&lt;titles&gt;&lt;title&gt;&lt;style face="normal" font="default" size="100%"&gt;Home-range size of the Javan Hawk-Eagle &lt;/style&gt;&lt;style face="italic" font="default" size="100%"&gt;Spizaetus bartelsi &lt;/style&gt;&lt;style face="normal" font="default" size="100%"&gt;estimated from direct observation and radiotelemetry.&lt;/style&gt;&lt;/title&gt;&lt;secondary-title&gt;Journal of Raptor Research&lt;/secondary-title&gt;&lt;/titles&gt;&lt;periodical&gt;&lt;full-title&gt;Journal of Raptor Research&lt;/full-title&gt;&lt;/periodical&gt;&lt;pages&gt;343-349&lt;/pages&gt;&lt;volume&gt;38&lt;/volume&gt;&lt;dates&gt;&lt;year&gt;2004&lt;/year&gt;&lt;/dates&gt;&lt;urls&gt;&lt;/urls&gt;&lt;/record&gt;&lt;/Cite&gt;&lt;/EndNote&gt;</w:instrText>
      </w:r>
      <w:r w:rsidR="0086550D">
        <w:rPr>
          <w:rFonts w:cs="Calibri"/>
        </w:rPr>
        <w:fldChar w:fldCharType="separate"/>
      </w:r>
      <w:r w:rsidR="0086550D">
        <w:rPr>
          <w:rFonts w:cs="Calibri"/>
          <w:noProof/>
        </w:rPr>
        <w:t>(Gjershaug et al. 2004)</w:t>
      </w:r>
      <w:r w:rsidR="0086550D">
        <w:rPr>
          <w:rFonts w:cs="Calibri"/>
        </w:rPr>
        <w:fldChar w:fldCharType="end"/>
      </w:r>
      <w:r>
        <w:rPr>
          <w:rFonts w:cs="Calibri"/>
        </w:rPr>
        <w:t>, which is where the study was conducted.</w:t>
      </w:r>
      <w:r w:rsidRPr="00FA56E2">
        <w:rPr>
          <w:rFonts w:cs="Calibri"/>
        </w:rPr>
        <w:t xml:space="preserve"> </w:t>
      </w:r>
      <w:proofErr w:type="spellStart"/>
      <w:r>
        <w:rPr>
          <w:rFonts w:cs="Calibri"/>
        </w:rPr>
        <w:t>Salak</w:t>
      </w:r>
      <w:proofErr w:type="spellEnd"/>
      <w:r>
        <w:rPr>
          <w:rFonts w:cs="Calibri"/>
        </w:rPr>
        <w:t xml:space="preserve"> Mountain</w:t>
      </w:r>
      <w:r w:rsidRPr="00FA56E2">
        <w:rPr>
          <w:rFonts w:cs="Calibri"/>
        </w:rPr>
        <w:t xml:space="preserve"> is linked to the larger </w:t>
      </w:r>
      <w:proofErr w:type="spellStart"/>
      <w:r w:rsidRPr="00FA56E2">
        <w:rPr>
          <w:rFonts w:cs="Calibri"/>
        </w:rPr>
        <w:t>Halimun</w:t>
      </w:r>
      <w:proofErr w:type="spellEnd"/>
      <w:r w:rsidRPr="00FA56E2">
        <w:rPr>
          <w:rFonts w:cs="Calibri"/>
        </w:rPr>
        <w:t xml:space="preserve"> National Park by a narrow corridor</w:t>
      </w:r>
      <w:r w:rsidR="00B97052">
        <w:rPr>
          <w:rFonts w:cs="Calibri"/>
        </w:rPr>
        <w:t xml:space="preserve"> </w:t>
      </w:r>
      <w:r w:rsidR="00B97052">
        <w:rPr>
          <w:rFonts w:cs="Calibri"/>
        </w:rPr>
        <w:fldChar w:fldCharType="begin"/>
      </w:r>
      <w:r w:rsidR="008F386E">
        <w:rPr>
          <w:rFonts w:cs="Calibri"/>
        </w:rPr>
        <w:instrText xml:space="preserve"> ADDIN EN.CITE &lt;EndNote&gt;&lt;Cite&gt;&lt;Author&gt;Prawiladilaga et al&lt;/Author&gt;&lt;Year&gt;2008&lt;/Year&gt;&lt;RecNum&gt;64&lt;/RecNum&gt;&lt;record&gt;&lt;rec-number&gt;64&lt;/rec-number&gt;&lt;foreign-keys&gt;&lt;key app="EN" db-id="tedesa0sex2rslexvdivept59devde5srzt5"&gt;64&lt;/key&gt;&lt;/foreign-keys&gt;&lt;ref-type name="Unpublished Work"&gt;34&lt;/ref-type&gt;&lt;contributors&gt;&lt;authors&gt;&lt;author&gt;Prawiladilaga et al., D.M. &lt;/author&gt;&lt;/authors&gt;&lt;/contributors&gt;&lt;titles&gt;&lt;title&gt;Fauna Survey at Resort Kawah Ratu - Gunung Salak, Gunung Halimun-Salak NP&lt;/title&gt;&lt;/titles&gt;&lt;dates&gt;&lt;year&gt;2008&lt;/year&gt;&lt;/dates&gt;&lt;pub-location&gt;Bogor&lt;/pub-location&gt;&lt;publisher&gt;Division of Zoology, LIPI&lt;/publisher&gt;&lt;urls&gt;&lt;/urls&gt;&lt;/record&gt;&lt;/Cite&gt;&lt;/EndNote&gt;</w:instrText>
      </w:r>
      <w:r w:rsidR="00B97052">
        <w:rPr>
          <w:rFonts w:cs="Calibri"/>
        </w:rPr>
        <w:fldChar w:fldCharType="separate"/>
      </w:r>
      <w:r w:rsidR="00982875">
        <w:rPr>
          <w:rFonts w:cs="Calibri"/>
          <w:noProof/>
        </w:rPr>
        <w:t>(Prawiladilaga et al. 2008)</w:t>
      </w:r>
      <w:r w:rsidR="00B97052">
        <w:rPr>
          <w:rFonts w:cs="Calibri"/>
        </w:rPr>
        <w:fldChar w:fldCharType="end"/>
      </w:r>
      <w:r w:rsidRPr="00FA56E2">
        <w:rPr>
          <w:rFonts w:cs="Calibri"/>
        </w:rPr>
        <w:t>.</w:t>
      </w:r>
      <w:r>
        <w:rPr>
          <w:rFonts w:cs="Calibri"/>
        </w:rPr>
        <w:t xml:space="preserve">  M</w:t>
      </w:r>
      <w:r w:rsidRPr="004328CC">
        <w:rPr>
          <w:rFonts w:cs="Calibri"/>
        </w:rPr>
        <w:t>ean</w:t>
      </w:r>
      <w:r>
        <w:rPr>
          <w:rFonts w:cs="Calibri"/>
        </w:rPr>
        <w:t xml:space="preserve"> </w:t>
      </w:r>
      <w:r w:rsidRPr="004328CC">
        <w:rPr>
          <w:rFonts w:cs="Calibri"/>
        </w:rPr>
        <w:t xml:space="preserve">monthly minimum and maximum temperatures </w:t>
      </w:r>
      <w:r>
        <w:rPr>
          <w:rFonts w:cs="Calibri"/>
        </w:rPr>
        <w:t>have a narrow range of</w:t>
      </w:r>
      <w:r w:rsidRPr="004328CC">
        <w:rPr>
          <w:rFonts w:cs="Calibri"/>
        </w:rPr>
        <w:t xml:space="preserve"> 20 and 29</w:t>
      </w:r>
      <w:r>
        <w:rPr>
          <w:rFonts w:cs="Calibri"/>
        </w:rPr>
        <w:t xml:space="preserve"> °C </w:t>
      </w:r>
      <w:r w:rsidR="00B97052">
        <w:rPr>
          <w:rFonts w:cs="Calibri"/>
        </w:rPr>
        <w:fldChar w:fldCharType="begin"/>
      </w:r>
      <w:r w:rsidR="008F386E">
        <w:rPr>
          <w:rFonts w:cs="Calibri"/>
        </w:rPr>
        <w:instrText xml:space="preserve"> ADDIN EN.CITE &lt;EndNote&gt;&lt;Cite&gt;&lt;Author&gt;Roosita&lt;/Author&gt;&lt;Year&gt;2008&lt;/Year&gt;&lt;RecNum&gt;50&lt;/RecNum&gt;&lt;record&gt;&lt;rec-number&gt;50&lt;/rec-number&gt;&lt;foreign-keys&gt;&lt;key app="EN" db-id="tedesa0sex2rslexvdivept59devde5srzt5"&gt;50&lt;/key&gt;&lt;/foreign-keys&gt;&lt;ref-type name="Journal Article"&gt;17&lt;/ref-type&gt;&lt;contributors&gt;&lt;authors&gt;&lt;author&gt;Roosita, Katrin&lt;/author&gt;&lt;author&gt;Kusharto, Clara M.&lt;/author&gt;&lt;author&gt;Sekiyama, Makiko&lt;/author&gt;&lt;author&gt;Fachrurozi, Yulian&lt;/author&gt;&lt;author&gt;Ohtsuka, Ryutaro&lt;/author&gt;&lt;/authors&gt;&lt;/contributors&gt;&lt;titles&gt;&lt;title&gt;Medicinal plants used by the villagers of a Sundanese community in West Java, Indonesia&lt;/title&gt;&lt;secondary-title&gt;Journal of Ethnopharmacology&lt;/secondary-title&gt;&lt;/titles&gt;&lt;periodical&gt;&lt;full-title&gt;Journal of Ethnopharmacology&lt;/full-title&gt;&lt;/periodical&gt;&lt;pages&gt;72-81&lt;/pages&gt;&lt;volume&gt;115&lt;/volume&gt;&lt;number&gt;1&lt;/number&gt;&lt;keywords&gt;&lt;keyword&gt;Traditional medicine&lt;/keyword&gt;&lt;keyword&gt;Herbalist healer&lt;/keyword&gt;&lt;keyword&gt;Sundanese&lt;/keyword&gt;&lt;keyword&gt;West Java&lt;/keyword&gt;&lt;keyword&gt;Indonesia&lt;/keyword&gt;&lt;/keywords&gt;&lt;dates&gt;&lt;year&gt;2008&lt;/year&gt;&lt;/dates&gt;&lt;isbn&gt;0378-8741&lt;/isbn&gt;&lt;work-type&gt;doi: 10.1016/j.jep.2007.09.010&lt;/work-type&gt;&lt;urls&gt;&lt;related-urls&gt;&lt;url&gt;http://www.sciencedirect.com/science/article/pii/S0378874107004825&lt;/url&gt;&lt;/related-urls&gt;&lt;/urls&gt;&lt;/record&gt;&lt;/Cite&gt;&lt;/EndNote&gt;</w:instrText>
      </w:r>
      <w:r w:rsidR="00B97052">
        <w:rPr>
          <w:rFonts w:cs="Calibri"/>
        </w:rPr>
        <w:fldChar w:fldCharType="separate"/>
      </w:r>
      <w:r w:rsidR="00B97052">
        <w:rPr>
          <w:rFonts w:cs="Calibri"/>
          <w:noProof/>
        </w:rPr>
        <w:t>(Roosita et al. 2008)</w:t>
      </w:r>
      <w:r w:rsidR="00B97052">
        <w:rPr>
          <w:rFonts w:cs="Calibri"/>
        </w:rPr>
        <w:fldChar w:fldCharType="end"/>
      </w:r>
      <w:r>
        <w:rPr>
          <w:rFonts w:cs="Calibri"/>
        </w:rPr>
        <w:t>. High</w:t>
      </w:r>
      <w:r w:rsidRPr="004328CC">
        <w:rPr>
          <w:rFonts w:cs="Calibri"/>
        </w:rPr>
        <w:t xml:space="preserve"> annual rainfall reaches 4000–5000 mm</w:t>
      </w:r>
      <w:r>
        <w:rPr>
          <w:rFonts w:cs="Calibri"/>
        </w:rPr>
        <w:t xml:space="preserve">, which is an important water catchment area </w:t>
      </w:r>
      <w:r w:rsidR="00B97052">
        <w:rPr>
          <w:rFonts w:cs="Calibri"/>
        </w:rPr>
        <w:fldChar w:fldCharType="begin"/>
      </w:r>
      <w:r w:rsidR="008F386E">
        <w:rPr>
          <w:rFonts w:cs="Calibri"/>
        </w:rPr>
        <w:instrText xml:space="preserve"> ADDIN EN.CITE &lt;EndNote&gt;&lt;Cite&gt;&lt;Author&gt;Gjershaug&lt;/Author&gt;&lt;Year&gt;2004&lt;/Year&gt;&lt;RecNum&gt;49&lt;/RecNum&gt;&lt;record&gt;&lt;rec-number&gt;49&lt;/rec-number&gt;&lt;foreign-keys&gt;&lt;key app="EN" db-id="tedesa0sex2rslexvdivept59devde5srzt5"&gt;49&lt;/key&gt;&lt;/foreign-keys&gt;&lt;ref-type name="Journal Article"&gt;17&lt;/ref-type&gt;&lt;contributors&gt;&lt;authors&gt;&lt;author&gt;Gjershaug, J.O.&lt;/author&gt;&lt;author&gt;Røv, N. &lt;/author&gt;&lt;author&gt;Nyård, T &lt;/author&gt;&lt;author&gt;Prawiradilaga, D.M. &lt;/author&gt;&lt;author&gt;Afianto, M. Y.&lt;/author&gt;&lt;author&gt;Hapsoro&lt;/author&gt;&lt;author&gt;Supriatna, A.&lt;/author&gt;&lt;/authors&gt;&lt;/contributors&gt;&lt;titles&gt;&lt;title&gt;&lt;style face="normal" font="default" size="100%"&gt;Home-range size of the Javan Hawk-Eagle &lt;/style&gt;&lt;style face="italic" font="default" size="100%"&gt;Spizaetus bartelsi &lt;/style&gt;&lt;style face="normal" font="default" size="100%"&gt;estimated from direct observation and radiotelemetry.&lt;/style&gt;&lt;/title&gt;&lt;secondary-title&gt;Journal of Raptor Research&lt;/secondary-title&gt;&lt;/titles&gt;&lt;periodical&gt;&lt;full-title&gt;Journal of Raptor Research&lt;/full-title&gt;&lt;/periodical&gt;&lt;pages&gt;343-349&lt;/pages&gt;&lt;volume&gt;38&lt;/volume&gt;&lt;dates&gt;&lt;year&gt;2004&lt;/year&gt;&lt;/dates&gt;&lt;urls&gt;&lt;/urls&gt;&lt;/record&gt;&lt;/Cite&gt;&lt;/EndNote&gt;</w:instrText>
      </w:r>
      <w:r w:rsidR="00B97052">
        <w:rPr>
          <w:rFonts w:cs="Calibri"/>
        </w:rPr>
        <w:fldChar w:fldCharType="separate"/>
      </w:r>
      <w:r w:rsidR="00B97052">
        <w:rPr>
          <w:rFonts w:cs="Calibri"/>
          <w:noProof/>
        </w:rPr>
        <w:t>(Gjershaug et al. 2004)</w:t>
      </w:r>
      <w:r w:rsidR="00B97052">
        <w:rPr>
          <w:rFonts w:cs="Calibri"/>
        </w:rPr>
        <w:fldChar w:fldCharType="end"/>
      </w:r>
      <w:r>
        <w:rPr>
          <w:rFonts w:cs="Calibri"/>
        </w:rPr>
        <w:t>.</w:t>
      </w:r>
    </w:p>
    <w:p w:rsidR="005304CE" w:rsidRDefault="005304CE" w:rsidP="00334EAB">
      <w:pPr>
        <w:autoSpaceDE w:val="0"/>
        <w:autoSpaceDN w:val="0"/>
        <w:adjustRightInd w:val="0"/>
        <w:spacing w:after="0" w:line="480" w:lineRule="auto"/>
        <w:jc w:val="both"/>
        <w:rPr>
          <w:rFonts w:cs="Calibri"/>
        </w:rPr>
      </w:pPr>
      <w:r>
        <w:rPr>
          <w:rFonts w:cs="Calibri"/>
        </w:rPr>
        <w:br w:type="textWrapping" w:clear="all"/>
      </w:r>
    </w:p>
    <w:p w:rsidR="005304CE" w:rsidRDefault="005304CE" w:rsidP="00334EAB">
      <w:pPr>
        <w:autoSpaceDE w:val="0"/>
        <w:autoSpaceDN w:val="0"/>
        <w:adjustRightInd w:val="0"/>
        <w:spacing w:after="0" w:line="480" w:lineRule="auto"/>
        <w:jc w:val="both"/>
        <w:rPr>
          <w:rFonts w:cs="Calibri"/>
          <w:b/>
        </w:rPr>
      </w:pPr>
    </w:p>
    <w:p w:rsidR="005304CE" w:rsidRDefault="00D063C0" w:rsidP="00D879CB">
      <w:pPr>
        <w:autoSpaceDE w:val="0"/>
        <w:autoSpaceDN w:val="0"/>
        <w:adjustRightInd w:val="0"/>
        <w:spacing w:after="0" w:line="480" w:lineRule="auto"/>
        <w:jc w:val="center"/>
        <w:rPr>
          <w:rFonts w:cs="Calibri"/>
          <w:b/>
        </w:rPr>
      </w:pPr>
      <w:r>
        <w:rPr>
          <w:noProof/>
        </w:rPr>
        <w:drawing>
          <wp:inline distT="0" distB="0" distL="0" distR="0">
            <wp:extent cx="5114925" cy="3257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114925" cy="3257550"/>
                    </a:xfrm>
                    <a:prstGeom prst="rect">
                      <a:avLst/>
                    </a:prstGeom>
                    <a:noFill/>
                    <a:ln w="9525">
                      <a:noFill/>
                      <a:miter lim="800000"/>
                      <a:headEnd/>
                      <a:tailEnd/>
                    </a:ln>
                  </pic:spPr>
                </pic:pic>
              </a:graphicData>
            </a:graphic>
          </wp:inline>
        </w:drawing>
      </w:r>
    </w:p>
    <w:p w:rsidR="00D879CB" w:rsidRDefault="00D879CB" w:rsidP="00334EAB">
      <w:pPr>
        <w:autoSpaceDE w:val="0"/>
        <w:autoSpaceDN w:val="0"/>
        <w:adjustRightInd w:val="0"/>
        <w:spacing w:after="0" w:line="480" w:lineRule="auto"/>
        <w:jc w:val="both"/>
        <w:rPr>
          <w:rFonts w:cs="Calibri"/>
          <w:b/>
        </w:rPr>
      </w:pPr>
    </w:p>
    <w:p w:rsidR="005304CE" w:rsidRPr="00887C4C" w:rsidRDefault="005304CE" w:rsidP="00334EAB">
      <w:pPr>
        <w:autoSpaceDE w:val="0"/>
        <w:autoSpaceDN w:val="0"/>
        <w:adjustRightInd w:val="0"/>
        <w:spacing w:after="0" w:line="480" w:lineRule="auto"/>
        <w:jc w:val="both"/>
        <w:rPr>
          <w:rFonts w:cs="Calibri"/>
          <w:b/>
        </w:rPr>
      </w:pPr>
      <w:r>
        <w:rPr>
          <w:rFonts w:cs="Calibri"/>
          <w:b/>
        </w:rPr>
        <w:t>Methods</w:t>
      </w:r>
    </w:p>
    <w:p w:rsidR="005304CE" w:rsidRDefault="005304CE" w:rsidP="00334EAB">
      <w:pPr>
        <w:autoSpaceDE w:val="0"/>
        <w:autoSpaceDN w:val="0"/>
        <w:adjustRightInd w:val="0"/>
        <w:spacing w:after="0" w:line="480" w:lineRule="auto"/>
        <w:jc w:val="both"/>
        <w:rPr>
          <w:rFonts w:cs="Calibri"/>
        </w:rPr>
      </w:pPr>
      <w:r>
        <w:rPr>
          <w:rFonts w:cs="Calibri"/>
        </w:rPr>
        <w:t xml:space="preserve">We followed six rehabilitated and reintroduced </w:t>
      </w:r>
      <w:proofErr w:type="spellStart"/>
      <w:r>
        <w:rPr>
          <w:rFonts w:cs="Calibri"/>
        </w:rPr>
        <w:t>Javan</w:t>
      </w:r>
      <w:proofErr w:type="spellEnd"/>
      <w:r>
        <w:rPr>
          <w:rFonts w:cs="Calibri"/>
        </w:rPr>
        <w:t xml:space="preserve"> slow </w:t>
      </w:r>
      <w:proofErr w:type="spellStart"/>
      <w:r>
        <w:rPr>
          <w:rFonts w:cs="Calibri"/>
        </w:rPr>
        <w:t>lorises</w:t>
      </w:r>
      <w:proofErr w:type="spellEnd"/>
      <w:r>
        <w:rPr>
          <w:rFonts w:cs="Calibri"/>
        </w:rPr>
        <w:t xml:space="preserve"> during April 2010 to March 2011 for periods ranging from two weeks to three months per animal. All animals were rescued from the pet trade</w:t>
      </w:r>
      <w:r w:rsidR="00D879CB">
        <w:rPr>
          <w:rFonts w:cs="Calibri"/>
        </w:rPr>
        <w:t xml:space="preserve"> and rehabilitated at International Animal Rescue centre, Bogor, Indonesia</w:t>
      </w:r>
      <w:r>
        <w:rPr>
          <w:rFonts w:cs="Calibri"/>
        </w:rPr>
        <w:t xml:space="preserve">. We fitted </w:t>
      </w:r>
      <w:proofErr w:type="spellStart"/>
      <w:r>
        <w:rPr>
          <w:rFonts w:cs="Calibri"/>
        </w:rPr>
        <w:t>Lorises</w:t>
      </w:r>
      <w:proofErr w:type="spellEnd"/>
      <w:r>
        <w:rPr>
          <w:rFonts w:cs="Calibri"/>
        </w:rPr>
        <w:t xml:space="preserve"> with </w:t>
      </w:r>
      <w:proofErr w:type="spellStart"/>
      <w:r>
        <w:rPr>
          <w:rFonts w:cs="Calibri"/>
        </w:rPr>
        <w:t>Biotrack</w:t>
      </w:r>
      <w:proofErr w:type="spellEnd"/>
      <w:r>
        <w:rPr>
          <w:rFonts w:cs="Calibri"/>
        </w:rPr>
        <w:t xml:space="preserve"> radio-collars and located and tracked them using red halogen </w:t>
      </w:r>
      <w:proofErr w:type="spellStart"/>
      <w:r>
        <w:rPr>
          <w:rFonts w:cs="Calibri"/>
        </w:rPr>
        <w:t>Petzl</w:t>
      </w:r>
      <w:proofErr w:type="spellEnd"/>
      <w:r>
        <w:rPr>
          <w:rFonts w:cs="Calibri"/>
        </w:rPr>
        <w:t xml:space="preserve">-zoom lamps, </w:t>
      </w:r>
      <w:proofErr w:type="spellStart"/>
      <w:r>
        <w:rPr>
          <w:rFonts w:cs="Calibri"/>
        </w:rPr>
        <w:t>Biotrack</w:t>
      </w:r>
      <w:proofErr w:type="spellEnd"/>
      <w:r>
        <w:rPr>
          <w:rFonts w:cs="Calibri"/>
        </w:rPr>
        <w:t xml:space="preserve"> antennas and R1000 Com-Spec receivers. We followed animals between 18.00–06.00 hours with two teams of three people monitoring for six hours each. </w:t>
      </w:r>
    </w:p>
    <w:p w:rsidR="005304CE" w:rsidRDefault="005304CE" w:rsidP="00334EAB">
      <w:pPr>
        <w:autoSpaceDE w:val="0"/>
        <w:autoSpaceDN w:val="0"/>
        <w:adjustRightInd w:val="0"/>
        <w:spacing w:after="0" w:line="480" w:lineRule="auto"/>
        <w:jc w:val="both"/>
        <w:rPr>
          <w:rFonts w:cs="Calibri"/>
        </w:rPr>
      </w:pPr>
    </w:p>
    <w:p w:rsidR="005304CE" w:rsidRPr="004328CC" w:rsidRDefault="005304CE" w:rsidP="00334EAB">
      <w:pPr>
        <w:autoSpaceDE w:val="0"/>
        <w:autoSpaceDN w:val="0"/>
        <w:adjustRightInd w:val="0"/>
        <w:spacing w:after="0" w:line="480" w:lineRule="auto"/>
        <w:jc w:val="both"/>
        <w:rPr>
          <w:rFonts w:cs="Calibri"/>
        </w:rPr>
      </w:pPr>
      <w:r>
        <w:rPr>
          <w:rFonts w:cs="Calibri"/>
        </w:rPr>
        <w:t xml:space="preserve">We recorded feeding observations using focal animal instantaneous scan sampling at five minute intervals </w:t>
      </w:r>
      <w:r w:rsidR="00B97052">
        <w:rPr>
          <w:rFonts w:cs="Calibri"/>
        </w:rPr>
        <w:fldChar w:fldCharType="begin">
          <w:fldData xml:space="preserve">PEVuZE5vdGU+PENpdGU+PEF1dGhvcj5BbHRtYW5uPC9BdXRob3I+PFllYXI+MTk3NDwvWWVhcj48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=
</w:fldData>
        </w:fldChar>
      </w:r>
      <w:r w:rsidR="008F386E">
        <w:rPr>
          <w:rFonts w:cs="Calibri"/>
        </w:rPr>
        <w:instrText xml:space="preserve"> ADDIN EN.CITE </w:instrText>
      </w:r>
      <w:r w:rsidR="008F386E">
        <w:rPr>
          <w:rFonts w:cs="Calibri"/>
        </w:rPr>
        <w:fldChar w:fldCharType="begin">
          <w:fldData xml:space="preserve">PEVuZE5vdGU+PENpdGU+PEF1dGhvcj5BbHRtYW5uPC9BdXRob3I+PFllYXI+MTk3NDwvWWVhcj48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=
</w:fldData>
        </w:fldChar>
      </w:r>
      <w:r w:rsidR="008F386E">
        <w:rPr>
          <w:rFonts w:cs="Calibri"/>
        </w:rPr>
        <w:instrText xml:space="preserve"> ADDIN EN.CITE.DATA </w:instrText>
      </w:r>
      <w:r w:rsidR="008F386E">
        <w:rPr>
          <w:rFonts w:cs="Calibri"/>
        </w:rPr>
      </w:r>
      <w:r w:rsidR="008F386E">
        <w:rPr>
          <w:rFonts w:cs="Calibri"/>
        </w:rPr>
        <w:fldChar w:fldCharType="end"/>
      </w:r>
      <w:r w:rsidR="00B97052">
        <w:rPr>
          <w:rFonts w:cs="Calibri"/>
        </w:rPr>
        <w:fldChar w:fldCharType="separate"/>
      </w:r>
      <w:r w:rsidR="00B97052">
        <w:rPr>
          <w:rFonts w:cs="Calibri"/>
          <w:noProof/>
        </w:rPr>
        <w:t>(Altmann 1974; Martin &amp; Bateson 2007)</w:t>
      </w:r>
      <w:r w:rsidR="00B97052">
        <w:rPr>
          <w:rFonts w:cs="Calibri"/>
        </w:rPr>
        <w:fldChar w:fldCharType="end"/>
      </w:r>
      <w:r>
        <w:rPr>
          <w:rFonts w:cs="Calibri"/>
        </w:rPr>
        <w:t xml:space="preserve">. We identified flora food items to the species level, but for live prey items, to the ordinal level owing to visual difficulties. </w:t>
      </w:r>
      <w:proofErr w:type="spellStart"/>
      <w:r>
        <w:rPr>
          <w:rFonts w:cs="Calibri"/>
        </w:rPr>
        <w:t>Lorises</w:t>
      </w:r>
      <w:proofErr w:type="spellEnd"/>
      <w:r>
        <w:rPr>
          <w:rFonts w:cs="Calibri"/>
        </w:rPr>
        <w:t xml:space="preserve"> use a variety of different substrates and capture methods to acquire prey, so in order to quantify these actions, we recorded their exact position, the size of the substrate and method of food acquisition in each case </w:t>
      </w:r>
      <w:r w:rsidR="00B97052">
        <w:rPr>
          <w:rFonts w:cs="Calibri"/>
        </w:rPr>
        <w:fldChar w:fldCharType="begin"/>
      </w:r>
      <w:r w:rsidR="008F386E">
        <w:rPr>
          <w:rFonts w:cs="Calibri"/>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ISI&amp;gt;://WOS:000231792800001&lt;/url&gt;&lt;/related-urls&gt;&lt;/urls&gt;&lt;electronic-resource-num&gt;10.1016/j.jhevol.2005.04.004&lt;/electronic-resource-num&gt;&lt;/record&gt;&lt;/Cite&gt;&lt;/EndNote&gt;</w:instrText>
      </w:r>
      <w:r w:rsidR="00B97052">
        <w:rPr>
          <w:rFonts w:cs="Calibri"/>
        </w:rPr>
        <w:fldChar w:fldCharType="separate"/>
      </w:r>
      <w:r w:rsidR="00B97052">
        <w:rPr>
          <w:rFonts w:cs="Calibri"/>
          <w:noProof/>
        </w:rPr>
        <w:t>(Nekaris 2005)</w:t>
      </w:r>
      <w:r w:rsidR="00B97052">
        <w:rPr>
          <w:rFonts w:cs="Calibri"/>
        </w:rPr>
        <w:fldChar w:fldCharType="end"/>
      </w:r>
      <w:r>
        <w:rPr>
          <w:rFonts w:cs="Calibri"/>
        </w:rPr>
        <w:t xml:space="preserve"> </w:t>
      </w:r>
      <w:r w:rsidRPr="00972EAD">
        <w:rPr>
          <w:rFonts w:cs="Calibri"/>
          <w:highlight w:val="green"/>
        </w:rPr>
        <w:t>Starr et al, in press</w:t>
      </w:r>
      <w:r>
        <w:rPr>
          <w:rFonts w:cs="Calibri"/>
        </w:rPr>
        <w:t xml:space="preserve">). These included: whether the loris was in a </w:t>
      </w:r>
      <w:proofErr w:type="spellStart"/>
      <w:r>
        <w:rPr>
          <w:rFonts w:cs="Calibri"/>
        </w:rPr>
        <w:t>quadrapedal</w:t>
      </w:r>
      <w:proofErr w:type="spellEnd"/>
      <w:r>
        <w:rPr>
          <w:rFonts w:cs="Calibri"/>
        </w:rPr>
        <w:t xml:space="preserve"> position </w:t>
      </w:r>
      <w:r>
        <w:rPr>
          <w:rFonts w:cs="Calibri"/>
        </w:rPr>
        <w:lastRenderedPageBreak/>
        <w:t xml:space="preserve">or in suspension; the size of the substrate (terminal, small but still flexible, medium and sturdy or trunk), and the food manipulation/capture technique (one hand, two hand or directly from mouth). When considering the consumption of floral parts and fruit, we noted whether hands were used in the manipulation of the flower/fruit stem during feeding; therefore, whilst the food item itself was not directly placed into the mouth using the hand, the stem was manipulated with the grasping extremities. We used non-parametric Chi-squared tests to analyse the data, with </w:t>
      </w:r>
      <w:proofErr w:type="spellStart"/>
      <w:r>
        <w:rPr>
          <w:rFonts w:cs="Calibri"/>
        </w:rPr>
        <w:t>Yate’s</w:t>
      </w:r>
      <w:proofErr w:type="spellEnd"/>
      <w:r>
        <w:rPr>
          <w:rFonts w:cs="Calibri"/>
        </w:rPr>
        <w:t xml:space="preserve"> correction where necessary. </w:t>
      </w:r>
      <w:r w:rsidRPr="006A5B03">
        <w:t>We used SPSS 17 f</w:t>
      </w:r>
      <w:r w:rsidRPr="006A5B03">
        <w:rPr>
          <w:color w:val="231F20"/>
        </w:rPr>
        <w:t xml:space="preserve">or all analyses and accepted significance when p &lt; 0.05 </w:t>
      </w:r>
      <w:r w:rsidR="00B97052">
        <w:rPr>
          <w:color w:val="231F20"/>
        </w:rPr>
        <w:fldChar w:fldCharType="begin"/>
      </w:r>
      <w:r w:rsidR="008F386E">
        <w:rPr>
          <w:color w:val="231F20"/>
        </w:rPr>
        <w:instrText xml:space="preserve"> ADDIN EN.CITE &lt;EndNote&gt;&lt;Cite&gt;&lt;Author&gt;Zar&lt;/Author&gt;&lt;Year&gt;1999&lt;/Year&gt;&lt;RecNum&gt;53&lt;/RecNum&gt;&lt;record&gt;&lt;rec-number&gt;53&lt;/rec-number&gt;&lt;foreign-keys&gt;&lt;key app="EN" db-id="tedesa0sex2rslexvdivept59devde5srzt5"&gt;53&lt;/key&gt;&lt;/foreign-keys&gt;&lt;ref-type name="Book"&gt;6&lt;/ref-type&gt;&lt;contributors&gt;&lt;authors&gt;&lt;author&gt;Zar, J.H. &lt;/author&gt;&lt;/authors&gt;&lt;/contributors&gt;&lt;titles&gt;&lt;title&gt;Biostatistical analysis.&lt;/title&gt;&lt;/titles&gt;&lt;dates&gt;&lt;year&gt;1999&lt;/year&gt;&lt;/dates&gt;&lt;pub-location&gt;Upper Saddle River, NJ&lt;/pub-location&gt;&lt;publisher&gt;Prentice Hall&lt;/publisher&gt;&lt;urls&gt;&lt;/urls&gt;&lt;/record&gt;&lt;/Cite&gt;&lt;Cite&gt;&lt;Author&gt;Zar&lt;/Author&gt;&lt;Year&gt;1999&lt;/Year&gt;&lt;RecNum&gt;121&lt;/RecNum&gt;&lt;record&gt;&lt;rec-number&gt;121&lt;/rec-number&gt;&lt;foreign-keys&gt;&lt;key app="EN" db-id="5as00x0vhtsafpev995pt9xo225wwta20sda"&gt;121&lt;/key&gt;&lt;/foreign-keys&gt;&lt;ref-type name="Book"&gt;6&lt;/ref-type&gt;&lt;contributors&gt;&lt;authors&gt;&lt;author&gt;Zar, J.H. &lt;/author&gt;&lt;/authors&gt;&lt;/contributors&gt;&lt;titles&gt;&lt;title&gt;Biostatistical analysis.&lt;/title&gt;&lt;/titles&gt;&lt;dates&gt;&lt;year&gt;1999&lt;/year&gt;&lt;/dates&gt;&lt;pub-location&gt;Upper Saddle River, NJ&lt;/pub-location&gt;&lt;publisher&gt;Prentice Hall&lt;/publisher&gt;&lt;urls&gt;&lt;/urls&gt;&lt;/record&gt;&lt;/Cite&gt;&lt;/EndNote&gt;</w:instrText>
      </w:r>
      <w:r w:rsidR="00B97052">
        <w:rPr>
          <w:color w:val="231F20"/>
        </w:rPr>
        <w:fldChar w:fldCharType="separate"/>
      </w:r>
      <w:r w:rsidR="00B97052">
        <w:rPr>
          <w:noProof/>
          <w:color w:val="231F20"/>
        </w:rPr>
        <w:t>(Zar 1999)</w:t>
      </w:r>
      <w:r w:rsidR="00B97052">
        <w:rPr>
          <w:color w:val="231F20"/>
        </w:rPr>
        <w:fldChar w:fldCharType="end"/>
      </w:r>
      <w:r>
        <w:rPr>
          <w:color w:val="231F20"/>
        </w:rPr>
        <w:t>.</w:t>
      </w:r>
    </w:p>
    <w:p w:rsidR="005304CE" w:rsidRDefault="005304CE" w:rsidP="002C394A">
      <w:pPr>
        <w:rPr>
          <w:rFonts w:ascii="TimesNewRomanPSMT" w:hAnsi="TimesNewRomanPSMT" w:cs="TimesNewRomanPSMT"/>
          <w:b/>
          <w:sz w:val="20"/>
          <w:szCs w:val="20"/>
        </w:rPr>
      </w:pPr>
    </w:p>
    <w:p w:rsidR="00D879CB" w:rsidRDefault="00D879CB" w:rsidP="002C394A">
      <w:pPr>
        <w:rPr>
          <w:rFonts w:ascii="TimesNewRomanPSMT" w:hAnsi="TimesNewRomanPSMT" w:cs="TimesNewRomanPSMT"/>
          <w:b/>
          <w:sz w:val="20"/>
          <w:szCs w:val="20"/>
        </w:rPr>
      </w:pPr>
    </w:p>
    <w:p w:rsidR="005304CE" w:rsidRPr="00334EAB" w:rsidRDefault="005304CE" w:rsidP="002C394A">
      <w:pPr>
        <w:rPr>
          <w:rFonts w:ascii="TimesNewRomanPSMT" w:hAnsi="TimesNewRomanPSMT" w:cs="TimesNewRomanPSMT"/>
          <w:b/>
          <w:sz w:val="20"/>
          <w:szCs w:val="20"/>
        </w:rPr>
      </w:pPr>
      <w:r w:rsidRPr="00334EAB">
        <w:rPr>
          <w:rFonts w:ascii="TimesNewRomanPSMT" w:hAnsi="TimesNewRomanPSMT" w:cs="TimesNewRomanPSMT"/>
          <w:b/>
          <w:sz w:val="20"/>
          <w:szCs w:val="20"/>
        </w:rPr>
        <w:t>Results</w:t>
      </w:r>
    </w:p>
    <w:p w:rsidR="005304CE" w:rsidRDefault="005304CE" w:rsidP="001A2E62">
      <w:pPr>
        <w:snapToGrid w:val="0"/>
        <w:spacing w:before="100" w:beforeAutospacing="1" w:after="100" w:afterAutospacing="1" w:line="480" w:lineRule="auto"/>
        <w:jc w:val="both"/>
      </w:pPr>
      <w:r w:rsidRPr="004D590D">
        <w:t xml:space="preserve">We collected 386 hours of data over 101 days. We witnessed 897 feeding observations during the focal scan sampling.  The percentage of each food type consumed was: flowers (nectar and pollen) 89.97 %; animal prey, 4.46 %; fruit 3.32 %; and exudates 2.34 % (Table 1). </w:t>
      </w:r>
      <w:proofErr w:type="spellStart"/>
      <w:r w:rsidRPr="004D590D">
        <w:t>Lorises</w:t>
      </w:r>
      <w:proofErr w:type="spellEnd"/>
      <w:r w:rsidRPr="004D590D">
        <w:t xml:space="preserve"> consumed floral parts significantly more than other food groups (</w:t>
      </w:r>
      <w:r>
        <w:rPr>
          <w:rFonts w:ascii="Cambria Math" w:hAnsi="Cambria Math" w:cs="Cambria Math"/>
        </w:rPr>
        <w:sym w:font="Symbol" w:char="F063"/>
      </w:r>
      <w:r w:rsidRPr="004D590D">
        <w:rPr>
          <w:rFonts w:cs="Calibri"/>
          <w:vertAlign w:val="superscript"/>
        </w:rPr>
        <w:t xml:space="preserve">2 </w:t>
      </w:r>
      <w:r w:rsidRPr="004D590D">
        <w:t xml:space="preserve">= 1952.08, </w:t>
      </w:r>
      <w:proofErr w:type="spellStart"/>
      <w:proofErr w:type="gramStart"/>
      <w:r w:rsidRPr="004D590D">
        <w:t>df</w:t>
      </w:r>
      <w:proofErr w:type="spellEnd"/>
      <w:proofErr w:type="gramEnd"/>
      <w:r w:rsidRPr="004D590D">
        <w:t xml:space="preserve"> = 3, p = </w:t>
      </w:r>
      <w:r w:rsidRPr="004D590D">
        <w:rPr>
          <w:rFonts w:cs="Calibri"/>
          <w:u w:val="single"/>
        </w:rPr>
        <w:t>&lt;</w:t>
      </w:r>
      <w:r w:rsidRPr="004D590D">
        <w:t xml:space="preserve"> 0.001)</w:t>
      </w:r>
      <w:r>
        <w:t>,</w:t>
      </w:r>
      <w:r w:rsidRPr="004D590D">
        <w:t xml:space="preserve"> and amongst the flower</w:t>
      </w:r>
      <w:r>
        <w:t xml:space="preserve"> species, </w:t>
      </w:r>
      <w:proofErr w:type="spellStart"/>
      <w:r>
        <w:rPr>
          <w:rFonts w:eastAsia="Times New Roman" w:cs="Calibri"/>
          <w:i/>
          <w:color w:val="000000"/>
        </w:rPr>
        <w:t>Calliandra</w:t>
      </w:r>
      <w:proofErr w:type="spellEnd"/>
      <w:r>
        <w:rPr>
          <w:rFonts w:eastAsia="Times New Roman" w:cs="Calibri"/>
          <w:i/>
          <w:color w:val="000000"/>
        </w:rPr>
        <w:t xml:space="preserve"> </w:t>
      </w:r>
      <w:proofErr w:type="spellStart"/>
      <w:r>
        <w:rPr>
          <w:rFonts w:eastAsia="Times New Roman" w:cs="Calibri"/>
          <w:i/>
          <w:color w:val="000000"/>
        </w:rPr>
        <w:t>calothyrsus</w:t>
      </w:r>
      <w:proofErr w:type="spellEnd"/>
      <w:r>
        <w:rPr>
          <w:rFonts w:eastAsia="Times New Roman" w:cs="Calibri"/>
          <w:i/>
          <w:color w:val="000000"/>
        </w:rPr>
        <w:t xml:space="preserve"> </w:t>
      </w:r>
      <w:r>
        <w:rPr>
          <w:rFonts w:eastAsia="Times New Roman" w:cs="Calibri"/>
          <w:color w:val="000000"/>
        </w:rPr>
        <w:t>was the preferred food item consumed</w:t>
      </w:r>
      <w:r>
        <w:t xml:space="preserve">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t>= 1903</w:t>
      </w:r>
      <w:r w:rsidRPr="00271580">
        <w:t>.</w:t>
      </w:r>
      <w:r>
        <w:t xml:space="preserve">53, </w:t>
      </w:r>
      <w:proofErr w:type="spellStart"/>
      <w:r>
        <w:t>df</w:t>
      </w:r>
      <w:proofErr w:type="spellEnd"/>
      <w:r>
        <w:t xml:space="preserve"> = 3, p </w:t>
      </w:r>
      <w:r>
        <w:rPr>
          <w:rFonts w:cs="Calibri"/>
          <w:u w:val="single"/>
        </w:rPr>
        <w:t>&lt;</w:t>
      </w:r>
      <w:r>
        <w:t xml:space="preserve"> 0.001). Foraging on flowers was significantly more common in terminal branches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rPr>
          <w:rFonts w:cs="Calibri"/>
        </w:rPr>
        <w:t xml:space="preserve">= </w:t>
      </w:r>
      <w:r>
        <w:t xml:space="preserve">477.563, </w:t>
      </w:r>
      <w:proofErr w:type="spellStart"/>
      <w:proofErr w:type="gramStart"/>
      <w:r>
        <w:t>df</w:t>
      </w:r>
      <w:proofErr w:type="spellEnd"/>
      <w:proofErr w:type="gramEnd"/>
      <w:r>
        <w:t xml:space="preserve"> = 2, p </w:t>
      </w:r>
      <w:r>
        <w:rPr>
          <w:rFonts w:cs="Calibri"/>
          <w:u w:val="single"/>
        </w:rPr>
        <w:t>&lt;</w:t>
      </w:r>
      <w:r>
        <w:t xml:space="preserve"> 0.001) and comprised 66 % of incidences. When all feeding incidences are considered, foraging in terminal branches was also significantly more common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t xml:space="preserve">= 788.40, </w:t>
      </w:r>
      <w:proofErr w:type="spellStart"/>
      <w:proofErr w:type="gramStart"/>
      <w:r>
        <w:t>df</w:t>
      </w:r>
      <w:proofErr w:type="spellEnd"/>
      <w:proofErr w:type="gramEnd"/>
      <w:r>
        <w:t xml:space="preserve"> = 3, p </w:t>
      </w:r>
      <w:r>
        <w:rPr>
          <w:rFonts w:cs="Calibri"/>
          <w:u w:val="single"/>
        </w:rPr>
        <w:t>&lt;</w:t>
      </w:r>
      <w:r>
        <w:t xml:space="preserve"> 0.001), making up 60 % of incidences. Foraging on small branches comprised 33 %, on medium branches 6 % and on the trunk 1 %.  </w:t>
      </w:r>
      <w:proofErr w:type="spellStart"/>
      <w:r>
        <w:t>Lorises</w:t>
      </w:r>
      <w:proofErr w:type="spellEnd"/>
      <w:r>
        <w:t xml:space="preserve"> were exclusively arboreal foragers, only coming to ground occasionally in order to travel when canopy cover was lacking.</w:t>
      </w:r>
    </w:p>
    <w:p w:rsidR="000B3566" w:rsidRDefault="000B3566" w:rsidP="001A2E62">
      <w:pPr>
        <w:snapToGrid w:val="0"/>
        <w:spacing w:before="100" w:beforeAutospacing="1" w:after="100" w:afterAutospacing="1" w:line="480" w:lineRule="auto"/>
        <w:jc w:val="both"/>
      </w:pPr>
    </w:p>
    <w:p w:rsidR="000B3566" w:rsidRDefault="000B3566" w:rsidP="001A2E62">
      <w:pPr>
        <w:snapToGrid w:val="0"/>
        <w:spacing w:before="100" w:beforeAutospacing="1" w:after="100" w:afterAutospacing="1" w:line="480" w:lineRule="auto"/>
        <w:jc w:val="both"/>
      </w:pPr>
    </w:p>
    <w:p w:rsidR="000B3566" w:rsidRDefault="000B3566" w:rsidP="001A2E62">
      <w:pPr>
        <w:snapToGrid w:val="0"/>
        <w:spacing w:before="100" w:beforeAutospacing="1" w:after="100" w:afterAutospacing="1" w:line="480" w:lineRule="auto"/>
        <w:jc w:val="both"/>
      </w:pPr>
    </w:p>
    <w:p w:rsidR="005304CE" w:rsidRDefault="005304CE" w:rsidP="002C394A"/>
    <w:tbl>
      <w:tblPr>
        <w:tblW w:w="8789" w:type="dxa"/>
        <w:tblInd w:w="108" w:type="dxa"/>
        <w:tblLook w:val="00A0"/>
      </w:tblPr>
      <w:tblGrid>
        <w:gridCol w:w="2410"/>
        <w:gridCol w:w="1701"/>
        <w:gridCol w:w="1701"/>
        <w:gridCol w:w="851"/>
        <w:gridCol w:w="1134"/>
        <w:gridCol w:w="992"/>
      </w:tblGrid>
      <w:tr w:rsidR="005304CE" w:rsidRPr="00336757" w:rsidTr="006E1A0C">
        <w:trPr>
          <w:trHeight w:val="315"/>
        </w:trPr>
        <w:tc>
          <w:tcPr>
            <w:tcW w:w="8789" w:type="dxa"/>
            <w:gridSpan w:val="6"/>
            <w:tcBorders>
              <w:top w:val="nil"/>
              <w:left w:val="nil"/>
              <w:bottom w:val="single" w:sz="8" w:space="0" w:color="auto"/>
              <w:right w:val="nil"/>
            </w:tcBorders>
            <w:noWrap/>
            <w:vAlign w:val="bottom"/>
          </w:tcPr>
          <w:p w:rsidR="005304CE" w:rsidRPr="005813C3" w:rsidRDefault="005304CE" w:rsidP="00C6125C">
            <w:pPr>
              <w:spacing w:after="0" w:line="240" w:lineRule="auto"/>
              <w:rPr>
                <w:rFonts w:eastAsia="Times New Roman" w:cs="Calibri"/>
                <w:color w:val="000000"/>
                <w:sz w:val="20"/>
                <w:szCs w:val="20"/>
              </w:rPr>
            </w:pPr>
            <w:r>
              <w:rPr>
                <w:rFonts w:eastAsia="Times New Roman" w:cs="Calibri"/>
                <w:color w:val="000000"/>
                <w:sz w:val="20"/>
                <w:szCs w:val="20"/>
              </w:rPr>
              <w:t xml:space="preserve">Table 1: Breakdown of food items consumed by </w:t>
            </w:r>
            <w:proofErr w:type="spellStart"/>
            <w:r>
              <w:rPr>
                <w:rFonts w:eastAsia="Times New Roman" w:cs="Calibri"/>
                <w:color w:val="000000"/>
                <w:sz w:val="20"/>
                <w:szCs w:val="20"/>
              </w:rPr>
              <w:t>lorises</w:t>
            </w:r>
            <w:proofErr w:type="spellEnd"/>
            <w:r>
              <w:rPr>
                <w:rFonts w:eastAsia="Times New Roman" w:cs="Calibri"/>
                <w:color w:val="000000"/>
                <w:sz w:val="20"/>
                <w:szCs w:val="20"/>
              </w:rPr>
              <w:t xml:space="preserve"> during the focal animal scans (n = 897). </w:t>
            </w:r>
          </w:p>
        </w:tc>
      </w:tr>
      <w:tr w:rsidR="005304CE" w:rsidRPr="00336757" w:rsidTr="00F46C5A">
        <w:trPr>
          <w:trHeight w:val="113"/>
        </w:trPr>
        <w:tc>
          <w:tcPr>
            <w:tcW w:w="2410" w:type="dxa"/>
            <w:tcBorders>
              <w:top w:val="single" w:sz="4" w:space="0" w:color="auto"/>
              <w:left w:val="nil"/>
              <w:bottom w:val="nil"/>
              <w:right w:val="nil"/>
            </w:tcBorders>
            <w:noWrap/>
            <w:vAlign w:val="bottom"/>
          </w:tcPr>
          <w:p w:rsidR="005304CE" w:rsidRPr="005813C3" w:rsidRDefault="005304CE" w:rsidP="005813C3">
            <w:pPr>
              <w:spacing w:after="0" w:line="240" w:lineRule="auto"/>
              <w:rPr>
                <w:rFonts w:eastAsia="Times New Roman" w:cs="Calibri"/>
                <w:b/>
                <w:color w:val="000000"/>
                <w:sz w:val="20"/>
                <w:szCs w:val="20"/>
              </w:rPr>
            </w:pPr>
            <w:r w:rsidRPr="005813C3">
              <w:rPr>
                <w:rFonts w:eastAsia="Times New Roman" w:cs="Calibri"/>
                <w:b/>
                <w:color w:val="000000"/>
                <w:sz w:val="20"/>
                <w:szCs w:val="20"/>
              </w:rPr>
              <w:t>Food item/ species</w:t>
            </w:r>
          </w:p>
        </w:tc>
        <w:tc>
          <w:tcPr>
            <w:tcW w:w="1701" w:type="dxa"/>
            <w:tcBorders>
              <w:top w:val="single" w:sz="4" w:space="0" w:color="auto"/>
              <w:left w:val="nil"/>
              <w:bottom w:val="nil"/>
              <w:right w:val="nil"/>
            </w:tcBorders>
            <w:noWrap/>
            <w:vAlign w:val="bottom"/>
          </w:tcPr>
          <w:p w:rsidR="005304CE" w:rsidRPr="005813C3" w:rsidRDefault="00F46C5A" w:rsidP="00F46C5A">
            <w:pPr>
              <w:spacing w:after="0" w:line="240" w:lineRule="auto"/>
              <w:rPr>
                <w:rFonts w:eastAsia="Times New Roman" w:cs="Calibri"/>
                <w:b/>
                <w:color w:val="000000"/>
                <w:sz w:val="20"/>
                <w:szCs w:val="20"/>
              </w:rPr>
            </w:pPr>
            <w:r w:rsidRPr="005813C3">
              <w:rPr>
                <w:rFonts w:eastAsia="Times New Roman" w:cs="Calibri"/>
                <w:b/>
                <w:color w:val="000000"/>
                <w:sz w:val="20"/>
                <w:szCs w:val="20"/>
              </w:rPr>
              <w:t xml:space="preserve"> </w:t>
            </w:r>
            <w:proofErr w:type="spellStart"/>
            <w:r>
              <w:rPr>
                <w:rFonts w:eastAsia="Times New Roman" w:cs="Calibri"/>
                <w:b/>
                <w:color w:val="000000"/>
                <w:sz w:val="20"/>
                <w:szCs w:val="20"/>
              </w:rPr>
              <w:t>Sundanese</w:t>
            </w:r>
            <w:proofErr w:type="spellEnd"/>
            <w:r>
              <w:rPr>
                <w:rFonts w:eastAsia="Times New Roman" w:cs="Calibri"/>
                <w:b/>
                <w:color w:val="000000"/>
                <w:sz w:val="20"/>
                <w:szCs w:val="20"/>
              </w:rPr>
              <w:t xml:space="preserve"> </w:t>
            </w:r>
            <w:r w:rsidRPr="005813C3">
              <w:rPr>
                <w:rFonts w:eastAsia="Times New Roman" w:cs="Calibri"/>
                <w:b/>
                <w:color w:val="000000"/>
                <w:sz w:val="20"/>
                <w:szCs w:val="20"/>
              </w:rPr>
              <w:t>name</w:t>
            </w:r>
          </w:p>
        </w:tc>
        <w:tc>
          <w:tcPr>
            <w:tcW w:w="1701" w:type="dxa"/>
            <w:tcBorders>
              <w:top w:val="single" w:sz="4" w:space="0" w:color="auto"/>
              <w:left w:val="nil"/>
              <w:bottom w:val="nil"/>
              <w:right w:val="nil"/>
            </w:tcBorders>
            <w:noWrap/>
            <w:vAlign w:val="bottom"/>
          </w:tcPr>
          <w:p w:rsidR="005304CE" w:rsidRPr="005813C3" w:rsidRDefault="005304CE" w:rsidP="005813C3">
            <w:pPr>
              <w:spacing w:after="0" w:line="240" w:lineRule="auto"/>
              <w:rPr>
                <w:rFonts w:eastAsia="Times New Roman" w:cs="Calibri"/>
                <w:b/>
                <w:color w:val="000000"/>
                <w:sz w:val="20"/>
                <w:szCs w:val="20"/>
              </w:rPr>
            </w:pPr>
            <w:r>
              <w:rPr>
                <w:rFonts w:eastAsia="Times New Roman" w:cs="Calibri"/>
                <w:b/>
                <w:color w:val="000000"/>
                <w:sz w:val="20"/>
                <w:szCs w:val="20"/>
              </w:rPr>
              <w:t xml:space="preserve"> </w:t>
            </w:r>
            <w:r w:rsidRPr="005813C3">
              <w:rPr>
                <w:rFonts w:eastAsia="Times New Roman" w:cs="Calibri"/>
                <w:b/>
                <w:color w:val="000000"/>
                <w:sz w:val="20"/>
                <w:szCs w:val="20"/>
              </w:rPr>
              <w:t>Family</w:t>
            </w:r>
          </w:p>
        </w:tc>
        <w:tc>
          <w:tcPr>
            <w:tcW w:w="851" w:type="dxa"/>
            <w:tcBorders>
              <w:top w:val="single" w:sz="4" w:space="0" w:color="auto"/>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sidRPr="005813C3">
              <w:rPr>
                <w:rFonts w:eastAsia="Times New Roman" w:cs="Calibri"/>
                <w:b/>
                <w:color w:val="000000"/>
                <w:sz w:val="20"/>
                <w:szCs w:val="20"/>
              </w:rPr>
              <w:t>n</w:t>
            </w:r>
          </w:p>
        </w:tc>
        <w:tc>
          <w:tcPr>
            <w:tcW w:w="1134" w:type="dxa"/>
            <w:tcBorders>
              <w:top w:val="single" w:sz="4" w:space="0" w:color="auto"/>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Pr>
                <w:rFonts w:eastAsia="Times New Roman" w:cs="Calibri"/>
                <w:b/>
                <w:color w:val="000000"/>
                <w:sz w:val="20"/>
                <w:szCs w:val="20"/>
              </w:rPr>
              <w:t>Within Group</w:t>
            </w:r>
          </w:p>
        </w:tc>
        <w:tc>
          <w:tcPr>
            <w:tcW w:w="992" w:type="dxa"/>
            <w:tcBorders>
              <w:top w:val="nil"/>
              <w:left w:val="nil"/>
              <w:bottom w:val="nil"/>
              <w:right w:val="nil"/>
            </w:tcBorders>
            <w:noWrap/>
            <w:vAlign w:val="bottom"/>
          </w:tcPr>
          <w:p w:rsidR="005304CE" w:rsidRPr="005813C3" w:rsidRDefault="005304CE" w:rsidP="003D5D4D">
            <w:pPr>
              <w:spacing w:after="0" w:line="240" w:lineRule="auto"/>
              <w:rPr>
                <w:rFonts w:eastAsia="Times New Roman" w:cs="Calibri"/>
                <w:b/>
                <w:color w:val="000000"/>
                <w:sz w:val="20"/>
                <w:szCs w:val="20"/>
              </w:rPr>
            </w:pPr>
            <w:r w:rsidRPr="005813C3">
              <w:rPr>
                <w:rFonts w:eastAsia="Times New Roman" w:cs="Calibri"/>
                <w:b/>
                <w:color w:val="000000"/>
                <w:sz w:val="20"/>
                <w:szCs w:val="20"/>
              </w:rPr>
              <w:t>Overall</w:t>
            </w:r>
            <w:r>
              <w:rPr>
                <w:rFonts w:eastAsia="Times New Roman" w:cs="Calibri"/>
                <w:b/>
                <w:color w:val="000000"/>
                <w:sz w:val="20"/>
                <w:szCs w:val="20"/>
              </w:rPr>
              <w:t xml:space="preserve"> </w:t>
            </w:r>
          </w:p>
        </w:tc>
      </w:tr>
      <w:tr w:rsidR="005304CE" w:rsidRPr="00336757" w:rsidTr="003D5D4D">
        <w:trPr>
          <w:trHeight w:val="113"/>
        </w:trPr>
        <w:tc>
          <w:tcPr>
            <w:tcW w:w="2410" w:type="dxa"/>
            <w:tcBorders>
              <w:top w:val="nil"/>
              <w:left w:val="nil"/>
              <w:bottom w:val="single" w:sz="8" w:space="0" w:color="auto"/>
              <w:right w:val="nil"/>
            </w:tcBorders>
            <w:noWrap/>
            <w:vAlign w:val="bottom"/>
          </w:tcPr>
          <w:p w:rsidR="005304CE" w:rsidRPr="005813C3" w:rsidRDefault="005304CE" w:rsidP="005813C3">
            <w:pPr>
              <w:spacing w:after="0" w:line="240" w:lineRule="auto"/>
              <w:rPr>
                <w:rFonts w:eastAsia="Times New Roman" w:cs="Calibri"/>
                <w:b/>
                <w:color w:val="000000"/>
                <w:sz w:val="20"/>
                <w:szCs w:val="20"/>
              </w:rPr>
            </w:pPr>
            <w:r w:rsidRPr="005813C3">
              <w:rPr>
                <w:rFonts w:eastAsia="Times New Roman" w:cs="Calibri"/>
                <w:b/>
                <w:color w:val="000000"/>
                <w:sz w:val="20"/>
                <w:szCs w:val="20"/>
              </w:rPr>
              <w:t> </w:t>
            </w:r>
          </w:p>
        </w:tc>
        <w:tc>
          <w:tcPr>
            <w:tcW w:w="1701" w:type="dxa"/>
            <w:tcBorders>
              <w:top w:val="nil"/>
              <w:left w:val="nil"/>
              <w:bottom w:val="single" w:sz="8" w:space="0" w:color="auto"/>
              <w:right w:val="nil"/>
            </w:tcBorders>
            <w:noWrap/>
            <w:vAlign w:val="bottom"/>
          </w:tcPr>
          <w:p w:rsidR="005304CE" w:rsidRPr="005813C3" w:rsidRDefault="005304CE" w:rsidP="005813C3">
            <w:pPr>
              <w:spacing w:after="0" w:line="240" w:lineRule="auto"/>
              <w:rPr>
                <w:rFonts w:eastAsia="Times New Roman" w:cs="Calibri"/>
                <w:b/>
                <w:color w:val="000000"/>
                <w:sz w:val="20"/>
                <w:szCs w:val="20"/>
              </w:rPr>
            </w:pPr>
          </w:p>
        </w:tc>
        <w:tc>
          <w:tcPr>
            <w:tcW w:w="1701" w:type="dxa"/>
            <w:tcBorders>
              <w:top w:val="nil"/>
              <w:left w:val="nil"/>
              <w:bottom w:val="single" w:sz="8" w:space="0" w:color="auto"/>
              <w:right w:val="nil"/>
            </w:tcBorders>
            <w:noWrap/>
            <w:vAlign w:val="bottom"/>
          </w:tcPr>
          <w:p w:rsidR="005304CE" w:rsidRPr="005813C3" w:rsidRDefault="005304CE" w:rsidP="005813C3">
            <w:pPr>
              <w:spacing w:after="0" w:line="240" w:lineRule="auto"/>
              <w:rPr>
                <w:rFonts w:eastAsia="Times New Roman" w:cs="Calibri"/>
                <w:b/>
                <w:color w:val="000000"/>
                <w:sz w:val="20"/>
                <w:szCs w:val="20"/>
              </w:rPr>
            </w:pPr>
          </w:p>
        </w:tc>
        <w:tc>
          <w:tcPr>
            <w:tcW w:w="851" w:type="dxa"/>
            <w:tcBorders>
              <w:top w:val="nil"/>
              <w:left w:val="nil"/>
              <w:bottom w:val="single" w:sz="8" w:space="0" w:color="auto"/>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c>
          <w:tcPr>
            <w:tcW w:w="1134" w:type="dxa"/>
            <w:tcBorders>
              <w:top w:val="nil"/>
              <w:left w:val="nil"/>
              <w:bottom w:val="single" w:sz="8" w:space="0" w:color="auto"/>
              <w:right w:val="nil"/>
            </w:tcBorders>
            <w:noWrap/>
            <w:vAlign w:val="bottom"/>
          </w:tcPr>
          <w:p w:rsidR="005304CE" w:rsidRPr="005813C3" w:rsidRDefault="005304CE" w:rsidP="00184E53">
            <w:pPr>
              <w:spacing w:after="0" w:line="240" w:lineRule="auto"/>
              <w:jc w:val="center"/>
              <w:rPr>
                <w:rFonts w:eastAsia="Times New Roman" w:cs="Calibri"/>
                <w:b/>
                <w:color w:val="000000"/>
                <w:sz w:val="20"/>
                <w:szCs w:val="20"/>
              </w:rPr>
            </w:pPr>
            <w:r>
              <w:rPr>
                <w:rFonts w:eastAsia="Times New Roman" w:cs="Calibri"/>
                <w:b/>
                <w:color w:val="000000"/>
                <w:sz w:val="20"/>
                <w:szCs w:val="20"/>
              </w:rPr>
              <w:t>P</w:t>
            </w:r>
            <w:r w:rsidRPr="005813C3">
              <w:rPr>
                <w:rFonts w:eastAsia="Times New Roman" w:cs="Calibri"/>
                <w:b/>
                <w:color w:val="000000"/>
                <w:sz w:val="20"/>
                <w:szCs w:val="20"/>
              </w:rPr>
              <w:t>ercent</w:t>
            </w:r>
            <w:r>
              <w:rPr>
                <w:rFonts w:eastAsia="Times New Roman" w:cs="Calibri"/>
                <w:b/>
                <w:color w:val="000000"/>
                <w:sz w:val="20"/>
                <w:szCs w:val="20"/>
              </w:rPr>
              <w:t xml:space="preserve"> </w:t>
            </w:r>
          </w:p>
        </w:tc>
        <w:tc>
          <w:tcPr>
            <w:tcW w:w="992" w:type="dxa"/>
            <w:tcBorders>
              <w:top w:val="nil"/>
              <w:left w:val="nil"/>
              <w:bottom w:val="single" w:sz="8" w:space="0" w:color="auto"/>
              <w:right w:val="nil"/>
            </w:tcBorders>
            <w:noWrap/>
          </w:tcPr>
          <w:p w:rsidR="005304CE" w:rsidRPr="005813C3" w:rsidRDefault="005304CE" w:rsidP="003E7132">
            <w:pPr>
              <w:spacing w:after="0" w:line="240" w:lineRule="auto"/>
              <w:rPr>
                <w:rFonts w:eastAsia="Times New Roman" w:cs="Calibri"/>
                <w:b/>
                <w:color w:val="000000"/>
                <w:sz w:val="20"/>
                <w:szCs w:val="20"/>
              </w:rPr>
            </w:pPr>
            <w:r w:rsidRPr="005813C3">
              <w:rPr>
                <w:rFonts w:eastAsia="Times New Roman" w:cs="Calibri"/>
                <w:b/>
                <w:color w:val="000000"/>
                <w:sz w:val="20"/>
                <w:szCs w:val="20"/>
              </w:rPr>
              <w:t>Percent</w:t>
            </w: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b/>
                <w:bCs/>
                <w:color w:val="000000"/>
                <w:sz w:val="20"/>
                <w:szCs w:val="20"/>
              </w:rPr>
            </w:pPr>
            <w:r w:rsidRPr="005813C3">
              <w:rPr>
                <w:rFonts w:eastAsia="Times New Roman" w:cs="Calibri"/>
                <w:b/>
                <w:bCs/>
                <w:color w:val="000000"/>
                <w:sz w:val="20"/>
                <w:szCs w:val="20"/>
              </w:rPr>
              <w:t>Flower (n = 807)</w:t>
            </w: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r>
      <w:tr w:rsidR="005304CE" w:rsidRPr="00336757" w:rsidTr="005813C3">
        <w:trPr>
          <w:trHeight w:val="113"/>
        </w:trPr>
        <w:tc>
          <w:tcPr>
            <w:tcW w:w="2410" w:type="dxa"/>
            <w:tcBorders>
              <w:top w:val="nil"/>
              <w:left w:val="nil"/>
              <w:bottom w:val="nil"/>
              <w:right w:val="nil"/>
            </w:tcBorders>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Calliandra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calothyrsus</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Kaliandra</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Fabaceae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652</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80.79</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Plectocomia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elongata</w:t>
            </w:r>
            <w:proofErr w:type="spellEnd"/>
          </w:p>
        </w:tc>
        <w:tc>
          <w:tcPr>
            <w:tcW w:w="1701" w:type="dxa"/>
            <w:tcBorders>
              <w:top w:val="nil"/>
              <w:left w:val="nil"/>
              <w:bottom w:val="nil"/>
              <w:right w:val="nil"/>
            </w:tcBorders>
            <w:noWrap/>
            <w:vAlign w:val="bottom"/>
          </w:tcPr>
          <w:p w:rsidR="005304CE" w:rsidRPr="005813C3" w:rsidRDefault="00F46C5A" w:rsidP="005813C3">
            <w:pPr>
              <w:spacing w:after="0" w:line="240" w:lineRule="auto"/>
              <w:rPr>
                <w:rFonts w:eastAsia="Times New Roman" w:cs="Calibri"/>
                <w:color w:val="000000"/>
                <w:sz w:val="20"/>
                <w:szCs w:val="20"/>
              </w:rPr>
            </w:pPr>
            <w:r>
              <w:rPr>
                <w:rFonts w:eastAsia="Times New Roman" w:cs="Calibri"/>
                <w:color w:val="000000"/>
                <w:sz w:val="20"/>
                <w:szCs w:val="20"/>
              </w:rPr>
              <w:t>Bu</w:t>
            </w:r>
            <w:r w:rsidR="005304CE" w:rsidRPr="005813C3">
              <w:rPr>
                <w:rFonts w:eastAsia="Times New Roman" w:cs="Calibri"/>
                <w:color w:val="000000"/>
                <w:sz w:val="20"/>
                <w:szCs w:val="20"/>
              </w:rPr>
              <w:t xml:space="preserve"> </w:t>
            </w:r>
            <w:proofErr w:type="spellStart"/>
            <w:r w:rsidR="005304CE" w:rsidRPr="005813C3">
              <w:rPr>
                <w:rFonts w:eastAsia="Times New Roman" w:cs="Calibri"/>
                <w:color w:val="000000"/>
                <w:sz w:val="20"/>
                <w:szCs w:val="20"/>
              </w:rPr>
              <w:t>buay</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Arecaceae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91</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11.28</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Cecropia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peltata</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Moraceae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52</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6.44</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r w:rsidRPr="005813C3">
              <w:rPr>
                <w:rFonts w:eastAsia="Times New Roman" w:cs="Calibri"/>
                <w:i/>
                <w:color w:val="000000"/>
                <w:sz w:val="20"/>
                <w:szCs w:val="20"/>
              </w:rPr>
              <w:t xml:space="preserve">Piper </w:t>
            </w:r>
            <w:proofErr w:type="spellStart"/>
            <w:r w:rsidRPr="005813C3">
              <w:rPr>
                <w:rFonts w:eastAsia="Times New Roman" w:cs="Calibri"/>
                <w:i/>
                <w:color w:val="000000"/>
                <w:sz w:val="20"/>
                <w:szCs w:val="20"/>
              </w:rPr>
              <w:t>aduncum</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Seuseu</w:t>
            </w:r>
            <w:r w:rsidR="00F46C5A">
              <w:rPr>
                <w:rFonts w:eastAsia="Times New Roman" w:cs="Calibri"/>
                <w:color w:val="000000"/>
                <w:sz w:val="20"/>
                <w:szCs w:val="20"/>
              </w:rPr>
              <w:t>r</w:t>
            </w:r>
            <w:r w:rsidRPr="005813C3">
              <w:rPr>
                <w:rFonts w:eastAsia="Times New Roman" w:cs="Calibri"/>
                <w:color w:val="000000"/>
                <w:sz w:val="20"/>
                <w:szCs w:val="20"/>
              </w:rPr>
              <w:t>euhan</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Piperaceae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8</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0.99</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r>
      <w:tr w:rsidR="005304CE" w:rsidRPr="00336757" w:rsidTr="005813C3">
        <w:trPr>
          <w:trHeight w:val="113"/>
        </w:trPr>
        <w:tc>
          <w:tcPr>
            <w:tcW w:w="2410"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Caryota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rumphiana</w:t>
            </w:r>
            <w:proofErr w:type="spellEnd"/>
          </w:p>
        </w:tc>
        <w:tc>
          <w:tcPr>
            <w:tcW w:w="1701" w:type="dxa"/>
            <w:tcBorders>
              <w:top w:val="nil"/>
              <w:left w:val="nil"/>
              <w:bottom w:val="single" w:sz="4" w:space="0" w:color="auto"/>
              <w:right w:val="nil"/>
            </w:tcBorders>
            <w:noWrap/>
            <w:vAlign w:val="bottom"/>
          </w:tcPr>
          <w:p w:rsidR="005304CE" w:rsidRPr="00F46C5A" w:rsidRDefault="00F46C5A" w:rsidP="005813C3">
            <w:pPr>
              <w:spacing w:after="0" w:line="240" w:lineRule="auto"/>
              <w:rPr>
                <w:rFonts w:eastAsia="Times New Roman" w:cs="Calibri"/>
                <w:color w:val="000000"/>
                <w:sz w:val="20"/>
                <w:szCs w:val="20"/>
              </w:rPr>
            </w:pPr>
            <w:proofErr w:type="spellStart"/>
            <w:r>
              <w:rPr>
                <w:rFonts w:cs="Calibri"/>
                <w:sz w:val="20"/>
                <w:szCs w:val="20"/>
                <w:lang w:eastAsia="en-GB"/>
              </w:rPr>
              <w:t>Suwangkung</w:t>
            </w:r>
            <w:proofErr w:type="spellEnd"/>
          </w:p>
        </w:tc>
        <w:tc>
          <w:tcPr>
            <w:tcW w:w="1701" w:type="dxa"/>
            <w:tcBorders>
              <w:top w:val="nil"/>
              <w:left w:val="nil"/>
              <w:bottom w:val="single" w:sz="4" w:space="0" w:color="auto"/>
              <w:right w:val="nil"/>
            </w:tcBorders>
            <w:noWrap/>
            <w:vAlign w:val="bottom"/>
          </w:tcPr>
          <w:p w:rsidR="005304CE" w:rsidRPr="005813C3" w:rsidRDefault="002B0FC6" w:rsidP="005813C3">
            <w:pPr>
              <w:spacing w:after="0" w:line="240" w:lineRule="auto"/>
              <w:rPr>
                <w:rFonts w:eastAsia="Times New Roman" w:cs="Calibri"/>
                <w:sz w:val="20"/>
                <w:szCs w:val="20"/>
              </w:rPr>
            </w:pPr>
            <w:hyperlink r:id="rId6" w:history="1">
              <w:proofErr w:type="spellStart"/>
              <w:r w:rsidR="005304CE" w:rsidRPr="005813C3">
                <w:rPr>
                  <w:rFonts w:eastAsia="Times New Roman" w:cs="Calibri"/>
                  <w:sz w:val="20"/>
                  <w:szCs w:val="20"/>
                </w:rPr>
                <w:t>Arecaceae</w:t>
              </w:r>
              <w:proofErr w:type="spellEnd"/>
            </w:hyperlink>
          </w:p>
        </w:tc>
        <w:tc>
          <w:tcPr>
            <w:tcW w:w="851"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4</w:t>
            </w:r>
          </w:p>
        </w:tc>
        <w:tc>
          <w:tcPr>
            <w:tcW w:w="1134"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0.50</w:t>
            </w:r>
          </w:p>
        </w:tc>
        <w:tc>
          <w:tcPr>
            <w:tcW w:w="992"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sidRPr="005813C3">
              <w:rPr>
                <w:rFonts w:eastAsia="Times New Roman" w:cs="Calibri"/>
                <w:b/>
                <w:color w:val="000000"/>
                <w:sz w:val="20"/>
                <w:szCs w:val="20"/>
              </w:rPr>
              <w:t>89.97</w:t>
            </w: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b/>
                <w:bCs/>
                <w:color w:val="000000"/>
                <w:sz w:val="20"/>
                <w:szCs w:val="20"/>
              </w:rPr>
            </w:pPr>
            <w:r w:rsidRPr="005813C3">
              <w:rPr>
                <w:rFonts w:eastAsia="Times New Roman" w:cs="Calibri"/>
                <w:b/>
                <w:bCs/>
                <w:color w:val="000000"/>
                <w:sz w:val="20"/>
                <w:szCs w:val="20"/>
              </w:rPr>
              <w:t>Animal Prey (n = 40)</w:t>
            </w:r>
            <w:r>
              <w:rPr>
                <w:rFonts w:eastAsia="Times New Roman" w:cs="Calibri"/>
                <w:b/>
                <w:bCs/>
                <w:color w:val="000000"/>
                <w:sz w:val="20"/>
                <w:szCs w:val="20"/>
              </w:rPr>
              <w:t>*</w:t>
            </w: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2B0FC6" w:rsidP="005813C3">
            <w:pPr>
              <w:spacing w:after="0" w:line="240" w:lineRule="auto"/>
              <w:rPr>
                <w:rFonts w:eastAsia="Times New Roman" w:cs="Calibri"/>
                <w:sz w:val="20"/>
                <w:szCs w:val="20"/>
              </w:rPr>
            </w:pPr>
            <w:hyperlink r:id="rId7" w:tooltip="Lepidoptera" w:history="1">
              <w:r w:rsidR="005304CE" w:rsidRPr="005813C3">
                <w:rPr>
                  <w:rFonts w:eastAsia="Times New Roman" w:cs="Calibri"/>
                  <w:sz w:val="20"/>
                  <w:szCs w:val="20"/>
                </w:rPr>
                <w:t>Lepidoptera</w:t>
              </w:r>
            </w:hyperlink>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Kupu-kupu</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8</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20.00</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2B0FC6" w:rsidP="005813C3">
            <w:pPr>
              <w:spacing w:after="0" w:line="240" w:lineRule="auto"/>
              <w:rPr>
                <w:rFonts w:eastAsia="Times New Roman" w:cs="Calibri"/>
                <w:sz w:val="20"/>
                <w:szCs w:val="20"/>
              </w:rPr>
            </w:pPr>
            <w:hyperlink r:id="rId8" w:tooltip="Hymenoptera" w:history="1">
              <w:r w:rsidR="005304CE" w:rsidRPr="005813C3">
                <w:rPr>
                  <w:rFonts w:eastAsia="Times New Roman" w:cs="Calibri"/>
                  <w:sz w:val="20"/>
                  <w:szCs w:val="20"/>
                </w:rPr>
                <w:t>Hymenoptera</w:t>
              </w:r>
            </w:hyperlink>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Semut</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5</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12.50</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r w:rsidRPr="005813C3">
              <w:rPr>
                <w:rFonts w:eastAsia="Times New Roman" w:cs="Calibri"/>
                <w:color w:val="000000"/>
                <w:sz w:val="20"/>
                <w:szCs w:val="20"/>
              </w:rPr>
              <w:t>Un</w:t>
            </w:r>
            <w:r>
              <w:rPr>
                <w:rFonts w:eastAsia="Times New Roman" w:cs="Calibri"/>
                <w:color w:val="000000"/>
                <w:sz w:val="20"/>
                <w:szCs w:val="20"/>
              </w:rPr>
              <w:t>identified</w:t>
            </w:r>
          </w:p>
        </w:tc>
        <w:tc>
          <w:tcPr>
            <w:tcW w:w="1701"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27</w:t>
            </w:r>
          </w:p>
        </w:tc>
        <w:tc>
          <w:tcPr>
            <w:tcW w:w="1134"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67.50</w:t>
            </w:r>
          </w:p>
        </w:tc>
        <w:tc>
          <w:tcPr>
            <w:tcW w:w="992"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sidRPr="005813C3">
              <w:rPr>
                <w:rFonts w:eastAsia="Times New Roman" w:cs="Calibri"/>
                <w:b/>
                <w:color w:val="000000"/>
                <w:sz w:val="20"/>
                <w:szCs w:val="20"/>
              </w:rPr>
              <w:t>4.46</w:t>
            </w: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b/>
                <w:bCs/>
                <w:color w:val="000000"/>
                <w:sz w:val="20"/>
                <w:szCs w:val="20"/>
              </w:rPr>
            </w:pPr>
            <w:r w:rsidRPr="005813C3">
              <w:rPr>
                <w:rFonts w:eastAsia="Times New Roman" w:cs="Calibri"/>
                <w:b/>
                <w:bCs/>
                <w:color w:val="000000"/>
                <w:sz w:val="20"/>
                <w:szCs w:val="20"/>
              </w:rPr>
              <w:t>Fruit (n = 29)</w:t>
            </w: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Bellucia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axinanthera</w:t>
            </w:r>
            <w:proofErr w:type="spellEnd"/>
          </w:p>
        </w:tc>
        <w:tc>
          <w:tcPr>
            <w:tcW w:w="1701" w:type="dxa"/>
            <w:tcBorders>
              <w:top w:val="nil"/>
              <w:left w:val="nil"/>
              <w:bottom w:val="nil"/>
              <w:right w:val="nil"/>
            </w:tcBorders>
            <w:noWrap/>
            <w:vAlign w:val="bottom"/>
          </w:tcPr>
          <w:p w:rsidR="005304CE" w:rsidRPr="005813C3" w:rsidRDefault="00F46C5A" w:rsidP="005813C3">
            <w:pPr>
              <w:spacing w:after="0" w:line="240" w:lineRule="auto"/>
              <w:rPr>
                <w:rFonts w:eastAsia="Times New Roman" w:cs="Calibri"/>
                <w:color w:val="000000"/>
                <w:sz w:val="20"/>
                <w:szCs w:val="20"/>
              </w:rPr>
            </w:pPr>
            <w:proofErr w:type="spellStart"/>
            <w:r>
              <w:rPr>
                <w:rFonts w:eastAsia="Times New Roman" w:cs="Calibri"/>
                <w:color w:val="000000"/>
                <w:sz w:val="20"/>
                <w:szCs w:val="20"/>
              </w:rPr>
              <w:t>Jambu</w:t>
            </w:r>
            <w:proofErr w:type="spellEnd"/>
            <w:r>
              <w:rPr>
                <w:rFonts w:eastAsia="Times New Roman" w:cs="Calibri"/>
                <w:color w:val="000000"/>
                <w:sz w:val="20"/>
                <w:szCs w:val="20"/>
              </w:rPr>
              <w:t xml:space="preserve"> </w:t>
            </w:r>
            <w:proofErr w:type="spellStart"/>
            <w:r>
              <w:rPr>
                <w:rFonts w:eastAsia="Times New Roman" w:cs="Calibri"/>
                <w:color w:val="000000"/>
                <w:sz w:val="20"/>
                <w:szCs w:val="20"/>
              </w:rPr>
              <w:t>T</w:t>
            </w:r>
            <w:r w:rsidR="005304CE" w:rsidRPr="005813C3">
              <w:rPr>
                <w:rFonts w:eastAsia="Times New Roman" w:cs="Calibri"/>
                <w:color w:val="000000"/>
                <w:sz w:val="20"/>
                <w:szCs w:val="20"/>
              </w:rPr>
              <w:t>angkalak</w:t>
            </w:r>
            <w:proofErr w:type="spellEnd"/>
          </w:p>
        </w:tc>
        <w:tc>
          <w:tcPr>
            <w:tcW w:w="1701" w:type="dxa"/>
            <w:tcBorders>
              <w:top w:val="nil"/>
              <w:left w:val="nil"/>
              <w:bottom w:val="nil"/>
              <w:right w:val="nil"/>
            </w:tcBorders>
            <w:noWrap/>
            <w:vAlign w:val="bottom"/>
          </w:tcPr>
          <w:p w:rsidR="005304CE" w:rsidRPr="005813C3" w:rsidRDefault="002B0FC6" w:rsidP="005813C3">
            <w:pPr>
              <w:spacing w:after="0" w:line="240" w:lineRule="auto"/>
              <w:rPr>
                <w:rFonts w:eastAsia="Times New Roman" w:cs="Calibri"/>
                <w:sz w:val="20"/>
                <w:szCs w:val="20"/>
              </w:rPr>
            </w:pPr>
            <w:hyperlink r:id="rId9" w:tooltip="Category:Melastomataceae" w:history="1">
              <w:proofErr w:type="spellStart"/>
              <w:r w:rsidR="005304CE" w:rsidRPr="005813C3">
                <w:rPr>
                  <w:rFonts w:eastAsia="Times New Roman" w:cs="Calibri"/>
                  <w:sz w:val="20"/>
                  <w:szCs w:val="20"/>
                </w:rPr>
                <w:t>Melastomataceae</w:t>
              </w:r>
              <w:proofErr w:type="spellEnd"/>
            </w:hyperlink>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6</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20.69</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Dissochaeta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gracillis</w:t>
            </w:r>
            <w:proofErr w:type="spellEnd"/>
          </w:p>
        </w:tc>
        <w:tc>
          <w:tcPr>
            <w:tcW w:w="1701" w:type="dxa"/>
            <w:tcBorders>
              <w:top w:val="nil"/>
              <w:left w:val="nil"/>
              <w:bottom w:val="nil"/>
              <w:right w:val="nil"/>
            </w:tcBorders>
            <w:noWrap/>
            <w:vAlign w:val="bottom"/>
          </w:tcPr>
          <w:p w:rsidR="005304CE" w:rsidRPr="005813C3" w:rsidRDefault="00F46C5A" w:rsidP="005813C3">
            <w:pPr>
              <w:spacing w:after="0" w:line="240" w:lineRule="auto"/>
              <w:rPr>
                <w:rFonts w:eastAsia="Times New Roman" w:cs="Calibri"/>
                <w:color w:val="000000"/>
                <w:sz w:val="20"/>
                <w:szCs w:val="20"/>
              </w:rPr>
            </w:pPr>
            <w:proofErr w:type="spellStart"/>
            <w:r>
              <w:rPr>
                <w:rFonts w:eastAsia="Times New Roman" w:cs="Calibri"/>
                <w:color w:val="000000"/>
                <w:sz w:val="20"/>
                <w:szCs w:val="20"/>
              </w:rPr>
              <w:t>Ki</w:t>
            </w:r>
            <w:proofErr w:type="spellEnd"/>
            <w:r>
              <w:rPr>
                <w:rFonts w:eastAsia="Times New Roman" w:cs="Calibri"/>
                <w:color w:val="000000"/>
                <w:sz w:val="20"/>
                <w:szCs w:val="20"/>
              </w:rPr>
              <w:t xml:space="preserve"> K</w:t>
            </w:r>
            <w:r w:rsidR="005304CE" w:rsidRPr="005813C3">
              <w:rPr>
                <w:rFonts w:eastAsia="Times New Roman" w:cs="Calibri"/>
                <w:color w:val="000000"/>
                <w:sz w:val="20"/>
                <w:szCs w:val="20"/>
              </w:rPr>
              <w:t>orong</w:t>
            </w:r>
          </w:p>
        </w:tc>
        <w:tc>
          <w:tcPr>
            <w:tcW w:w="1701" w:type="dxa"/>
            <w:tcBorders>
              <w:top w:val="nil"/>
              <w:left w:val="nil"/>
              <w:bottom w:val="nil"/>
              <w:right w:val="nil"/>
            </w:tcBorders>
            <w:noWrap/>
            <w:vAlign w:val="bottom"/>
          </w:tcPr>
          <w:p w:rsidR="005304CE" w:rsidRPr="005813C3" w:rsidRDefault="002B0FC6" w:rsidP="005813C3">
            <w:pPr>
              <w:spacing w:after="0" w:line="240" w:lineRule="auto"/>
              <w:rPr>
                <w:rFonts w:eastAsia="Times New Roman" w:cs="Calibri"/>
                <w:sz w:val="20"/>
                <w:szCs w:val="20"/>
              </w:rPr>
            </w:pPr>
            <w:hyperlink r:id="rId10" w:tooltip="Category:Melastomataceae" w:history="1">
              <w:proofErr w:type="spellStart"/>
              <w:r w:rsidR="005304CE" w:rsidRPr="005813C3">
                <w:rPr>
                  <w:rFonts w:eastAsia="Times New Roman" w:cs="Calibri"/>
                  <w:sz w:val="20"/>
                  <w:szCs w:val="20"/>
                </w:rPr>
                <w:t>Melastomataceae</w:t>
              </w:r>
              <w:proofErr w:type="spellEnd"/>
            </w:hyperlink>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11</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37.93</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Villebrunea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rubescens</w:t>
            </w:r>
            <w:proofErr w:type="spellEnd"/>
          </w:p>
        </w:tc>
        <w:tc>
          <w:tcPr>
            <w:tcW w:w="1701" w:type="dxa"/>
            <w:tcBorders>
              <w:top w:val="nil"/>
              <w:left w:val="nil"/>
              <w:bottom w:val="nil"/>
              <w:right w:val="nil"/>
            </w:tcBorders>
            <w:noWrap/>
            <w:vAlign w:val="bottom"/>
          </w:tcPr>
          <w:p w:rsidR="005304CE" w:rsidRPr="005813C3" w:rsidRDefault="00F46C5A" w:rsidP="005813C3">
            <w:pPr>
              <w:spacing w:after="0" w:line="240" w:lineRule="auto"/>
              <w:rPr>
                <w:rFonts w:eastAsia="Times New Roman" w:cs="Calibri"/>
                <w:color w:val="000000"/>
                <w:sz w:val="20"/>
                <w:szCs w:val="20"/>
              </w:rPr>
            </w:pPr>
            <w:proofErr w:type="spellStart"/>
            <w:r>
              <w:rPr>
                <w:rFonts w:eastAsia="Times New Roman" w:cs="Calibri"/>
                <w:color w:val="000000"/>
                <w:sz w:val="20"/>
                <w:szCs w:val="20"/>
              </w:rPr>
              <w:t>Ki</w:t>
            </w:r>
            <w:proofErr w:type="spellEnd"/>
            <w:r>
              <w:rPr>
                <w:rFonts w:eastAsia="Times New Roman" w:cs="Calibri"/>
                <w:color w:val="000000"/>
                <w:sz w:val="20"/>
                <w:szCs w:val="20"/>
              </w:rPr>
              <w:t xml:space="preserve"> </w:t>
            </w:r>
            <w:proofErr w:type="spellStart"/>
            <w:r w:rsidR="005304CE" w:rsidRPr="005813C3">
              <w:rPr>
                <w:rFonts w:eastAsia="Times New Roman" w:cs="Calibri"/>
                <w:color w:val="000000"/>
                <w:sz w:val="20"/>
                <w:szCs w:val="20"/>
              </w:rPr>
              <w:t>Nangsi</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Urticaceae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10</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34.48</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Maesopsis</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eminii</w:t>
            </w:r>
            <w:proofErr w:type="spellEnd"/>
          </w:p>
        </w:tc>
        <w:tc>
          <w:tcPr>
            <w:tcW w:w="1701" w:type="dxa"/>
            <w:tcBorders>
              <w:top w:val="nil"/>
              <w:left w:val="nil"/>
              <w:bottom w:val="single" w:sz="4" w:space="0" w:color="auto"/>
              <w:right w:val="nil"/>
            </w:tcBorders>
            <w:noWrap/>
            <w:vAlign w:val="bottom"/>
          </w:tcPr>
          <w:p w:rsidR="005304CE" w:rsidRPr="005813C3" w:rsidRDefault="00F46C5A" w:rsidP="005813C3">
            <w:pPr>
              <w:spacing w:after="0" w:line="240" w:lineRule="auto"/>
              <w:rPr>
                <w:rFonts w:eastAsia="Times New Roman" w:cs="Calibri"/>
                <w:color w:val="000000"/>
                <w:sz w:val="20"/>
                <w:szCs w:val="20"/>
              </w:rPr>
            </w:pPr>
            <w:proofErr w:type="spellStart"/>
            <w:r>
              <w:rPr>
                <w:rFonts w:eastAsia="Times New Roman" w:cs="Calibri"/>
                <w:color w:val="000000"/>
                <w:sz w:val="20"/>
                <w:szCs w:val="20"/>
              </w:rPr>
              <w:t>Kayu</w:t>
            </w:r>
            <w:proofErr w:type="spellEnd"/>
            <w:r>
              <w:rPr>
                <w:rFonts w:eastAsia="Times New Roman" w:cs="Calibri"/>
                <w:color w:val="000000"/>
                <w:sz w:val="20"/>
                <w:szCs w:val="20"/>
              </w:rPr>
              <w:t xml:space="preserve"> </w:t>
            </w:r>
            <w:proofErr w:type="spellStart"/>
            <w:r>
              <w:rPr>
                <w:rFonts w:eastAsia="Times New Roman" w:cs="Calibri"/>
                <w:color w:val="000000"/>
                <w:sz w:val="20"/>
                <w:szCs w:val="20"/>
              </w:rPr>
              <w:t>A</w:t>
            </w:r>
            <w:r w:rsidR="005304CE" w:rsidRPr="005813C3">
              <w:rPr>
                <w:rFonts w:eastAsia="Times New Roman" w:cs="Calibri"/>
                <w:color w:val="000000"/>
                <w:sz w:val="20"/>
                <w:szCs w:val="20"/>
              </w:rPr>
              <w:t>frika</w:t>
            </w:r>
            <w:proofErr w:type="spellEnd"/>
            <w:r>
              <w:rPr>
                <w:rFonts w:eastAsia="Times New Roman" w:cs="Calibri"/>
                <w:color w:val="000000"/>
                <w:sz w:val="20"/>
                <w:szCs w:val="20"/>
              </w:rPr>
              <w:t xml:space="preserve"> </w:t>
            </w:r>
            <w:proofErr w:type="spellStart"/>
            <w:r>
              <w:rPr>
                <w:rFonts w:eastAsia="Times New Roman" w:cs="Calibri"/>
                <w:color w:val="000000"/>
                <w:sz w:val="20"/>
                <w:szCs w:val="20"/>
              </w:rPr>
              <w:t>Manii</w:t>
            </w:r>
            <w:proofErr w:type="spellEnd"/>
          </w:p>
        </w:tc>
        <w:tc>
          <w:tcPr>
            <w:tcW w:w="1701" w:type="dxa"/>
            <w:tcBorders>
              <w:top w:val="nil"/>
              <w:left w:val="nil"/>
              <w:bottom w:val="single" w:sz="4" w:space="0" w:color="auto"/>
              <w:right w:val="nil"/>
            </w:tcBorders>
            <w:noWrap/>
            <w:vAlign w:val="bottom"/>
          </w:tcPr>
          <w:p w:rsidR="005304CE" w:rsidRPr="005813C3" w:rsidRDefault="002B0FC6" w:rsidP="005813C3">
            <w:pPr>
              <w:spacing w:after="0" w:line="240" w:lineRule="auto"/>
              <w:rPr>
                <w:rFonts w:eastAsia="Times New Roman" w:cs="Calibri"/>
                <w:sz w:val="20"/>
                <w:szCs w:val="20"/>
              </w:rPr>
            </w:pPr>
            <w:hyperlink r:id="rId11" w:tooltip="Category:Rhamnaceae" w:history="1">
              <w:proofErr w:type="spellStart"/>
              <w:r w:rsidR="005304CE" w:rsidRPr="005813C3">
                <w:rPr>
                  <w:rFonts w:eastAsia="Times New Roman" w:cs="Calibri"/>
                  <w:sz w:val="20"/>
                  <w:szCs w:val="20"/>
                </w:rPr>
                <w:t>Rhamnaceae</w:t>
              </w:r>
              <w:proofErr w:type="spellEnd"/>
            </w:hyperlink>
          </w:p>
        </w:tc>
        <w:tc>
          <w:tcPr>
            <w:tcW w:w="851"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2</w:t>
            </w:r>
          </w:p>
        </w:tc>
        <w:tc>
          <w:tcPr>
            <w:tcW w:w="1134"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6.90</w:t>
            </w:r>
          </w:p>
        </w:tc>
        <w:tc>
          <w:tcPr>
            <w:tcW w:w="992"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sidRPr="005813C3">
              <w:rPr>
                <w:rFonts w:eastAsia="Times New Roman" w:cs="Calibri"/>
                <w:b/>
                <w:color w:val="000000"/>
                <w:sz w:val="20"/>
                <w:szCs w:val="20"/>
              </w:rPr>
              <w:t>3.23</w:t>
            </w: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b/>
                <w:bCs/>
                <w:color w:val="000000"/>
                <w:sz w:val="20"/>
                <w:szCs w:val="20"/>
              </w:rPr>
            </w:pPr>
            <w:r w:rsidRPr="005813C3">
              <w:rPr>
                <w:rFonts w:eastAsia="Times New Roman" w:cs="Calibri"/>
                <w:b/>
                <w:bCs/>
                <w:color w:val="000000"/>
                <w:sz w:val="20"/>
                <w:szCs w:val="20"/>
              </w:rPr>
              <w:t>Exudates (n = 21)</w:t>
            </w: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Angiopteris</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evecta</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nil"/>
              <w:right w:val="nil"/>
            </w:tcBorders>
            <w:noWrap/>
            <w:vAlign w:val="bottom"/>
          </w:tcPr>
          <w:p w:rsidR="005304CE" w:rsidRPr="005813C3" w:rsidRDefault="002B0FC6" w:rsidP="005813C3">
            <w:pPr>
              <w:spacing w:after="0" w:line="240" w:lineRule="auto"/>
              <w:rPr>
                <w:rFonts w:eastAsia="Times New Roman" w:cs="Calibri"/>
                <w:sz w:val="20"/>
                <w:szCs w:val="20"/>
              </w:rPr>
            </w:pPr>
            <w:hyperlink r:id="rId12" w:tooltip="Marattiaceae" w:history="1">
              <w:proofErr w:type="spellStart"/>
              <w:r w:rsidR="005304CE" w:rsidRPr="005813C3">
                <w:rPr>
                  <w:rFonts w:eastAsia="Times New Roman" w:cs="Calibri"/>
                  <w:sz w:val="20"/>
                  <w:szCs w:val="20"/>
                </w:rPr>
                <w:t>Marattiaceae</w:t>
              </w:r>
              <w:proofErr w:type="spellEnd"/>
            </w:hyperlink>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12</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57.14</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Paraserianthes</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falcataria</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Jeungjing</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Fabaceae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3</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14.29</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5813C3">
        <w:trPr>
          <w:trHeight w:val="113"/>
        </w:trPr>
        <w:tc>
          <w:tcPr>
            <w:tcW w:w="2410"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i/>
                <w:color w:val="000000"/>
                <w:sz w:val="20"/>
                <w:szCs w:val="20"/>
              </w:rPr>
            </w:pPr>
            <w:proofErr w:type="spellStart"/>
            <w:r w:rsidRPr="005813C3">
              <w:rPr>
                <w:rFonts w:eastAsia="Times New Roman" w:cs="Calibri"/>
                <w:i/>
                <w:color w:val="000000"/>
                <w:sz w:val="20"/>
                <w:szCs w:val="20"/>
              </w:rPr>
              <w:t>Pinanga</w:t>
            </w:r>
            <w:proofErr w:type="spellEnd"/>
            <w:r w:rsidRPr="005813C3">
              <w:rPr>
                <w:rFonts w:eastAsia="Times New Roman" w:cs="Calibri"/>
                <w:i/>
                <w:color w:val="000000"/>
                <w:sz w:val="20"/>
                <w:szCs w:val="20"/>
              </w:rPr>
              <w:t xml:space="preserve"> </w:t>
            </w:r>
            <w:proofErr w:type="spellStart"/>
            <w:r w:rsidRPr="005813C3">
              <w:rPr>
                <w:rFonts w:eastAsia="Times New Roman" w:cs="Calibri"/>
                <w:i/>
                <w:color w:val="000000"/>
                <w:sz w:val="20"/>
                <w:szCs w:val="20"/>
              </w:rPr>
              <w:t>coronata</w:t>
            </w:r>
            <w:proofErr w:type="spellEnd"/>
          </w:p>
        </w:tc>
        <w:tc>
          <w:tcPr>
            <w:tcW w:w="1701" w:type="dxa"/>
            <w:tcBorders>
              <w:top w:val="nil"/>
              <w:left w:val="nil"/>
              <w:bottom w:val="nil"/>
              <w:right w:val="nil"/>
            </w:tcBorders>
            <w:noWrap/>
            <w:vAlign w:val="bottom"/>
          </w:tcPr>
          <w:p w:rsidR="005304CE" w:rsidRPr="005813C3" w:rsidRDefault="00F46C5A" w:rsidP="005813C3">
            <w:pPr>
              <w:spacing w:after="0" w:line="240" w:lineRule="auto"/>
              <w:rPr>
                <w:rFonts w:eastAsia="Times New Roman" w:cs="Calibri"/>
                <w:color w:val="000000"/>
                <w:sz w:val="20"/>
                <w:szCs w:val="20"/>
              </w:rPr>
            </w:pPr>
            <w:proofErr w:type="spellStart"/>
            <w:r>
              <w:rPr>
                <w:rFonts w:eastAsia="Times New Roman" w:cs="Calibri"/>
                <w:color w:val="000000"/>
                <w:sz w:val="20"/>
                <w:szCs w:val="20"/>
              </w:rPr>
              <w:t>Bingbin</w:t>
            </w:r>
            <w:proofErr w:type="spellEnd"/>
          </w:p>
        </w:tc>
        <w:tc>
          <w:tcPr>
            <w:tcW w:w="1701" w:type="dxa"/>
            <w:tcBorders>
              <w:top w:val="nil"/>
              <w:left w:val="nil"/>
              <w:bottom w:val="nil"/>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roofErr w:type="spellStart"/>
            <w:r w:rsidRPr="005813C3">
              <w:rPr>
                <w:rFonts w:eastAsia="Times New Roman" w:cs="Calibri"/>
                <w:color w:val="000000"/>
                <w:sz w:val="20"/>
                <w:szCs w:val="20"/>
              </w:rPr>
              <w:t>Arecaceae</w:t>
            </w:r>
            <w:proofErr w:type="spellEnd"/>
          </w:p>
        </w:tc>
        <w:tc>
          <w:tcPr>
            <w:tcW w:w="851"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5</w:t>
            </w:r>
          </w:p>
        </w:tc>
        <w:tc>
          <w:tcPr>
            <w:tcW w:w="1134"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23.81</w:t>
            </w:r>
          </w:p>
        </w:tc>
        <w:tc>
          <w:tcPr>
            <w:tcW w:w="992" w:type="dxa"/>
            <w:tcBorders>
              <w:top w:val="nil"/>
              <w:left w:val="nil"/>
              <w:bottom w:val="nil"/>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p>
        </w:tc>
      </w:tr>
      <w:tr w:rsidR="005304CE" w:rsidRPr="00336757" w:rsidTr="00AA6B3C">
        <w:trPr>
          <w:trHeight w:val="113"/>
        </w:trPr>
        <w:tc>
          <w:tcPr>
            <w:tcW w:w="2410"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r w:rsidRPr="005813C3">
              <w:rPr>
                <w:rFonts w:eastAsia="Times New Roman" w:cs="Calibri"/>
                <w:color w:val="000000"/>
                <w:sz w:val="20"/>
                <w:szCs w:val="20"/>
              </w:rPr>
              <w:t>Unknown</w:t>
            </w:r>
          </w:p>
        </w:tc>
        <w:tc>
          <w:tcPr>
            <w:tcW w:w="1701"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1701" w:type="dxa"/>
            <w:tcBorders>
              <w:top w:val="nil"/>
              <w:left w:val="nil"/>
              <w:bottom w:val="single" w:sz="4" w:space="0" w:color="auto"/>
              <w:right w:val="nil"/>
            </w:tcBorders>
            <w:noWrap/>
            <w:vAlign w:val="bottom"/>
          </w:tcPr>
          <w:p w:rsidR="005304CE" w:rsidRPr="005813C3" w:rsidRDefault="005304CE" w:rsidP="005813C3">
            <w:pPr>
              <w:spacing w:after="0" w:line="240" w:lineRule="auto"/>
              <w:rPr>
                <w:rFonts w:eastAsia="Times New Roman" w:cs="Calibri"/>
                <w:color w:val="000000"/>
                <w:sz w:val="20"/>
                <w:szCs w:val="20"/>
              </w:rPr>
            </w:pPr>
          </w:p>
        </w:tc>
        <w:tc>
          <w:tcPr>
            <w:tcW w:w="851"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1</w:t>
            </w:r>
          </w:p>
        </w:tc>
        <w:tc>
          <w:tcPr>
            <w:tcW w:w="1134"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color w:val="000000"/>
                <w:sz w:val="20"/>
                <w:szCs w:val="20"/>
              </w:rPr>
            </w:pPr>
            <w:r w:rsidRPr="005813C3">
              <w:rPr>
                <w:rFonts w:eastAsia="Times New Roman" w:cs="Calibri"/>
                <w:color w:val="000000"/>
                <w:sz w:val="20"/>
                <w:szCs w:val="20"/>
              </w:rPr>
              <w:t>4.76</w:t>
            </w:r>
          </w:p>
        </w:tc>
        <w:tc>
          <w:tcPr>
            <w:tcW w:w="992" w:type="dxa"/>
            <w:tcBorders>
              <w:top w:val="nil"/>
              <w:left w:val="nil"/>
              <w:bottom w:val="single" w:sz="4" w:space="0" w:color="auto"/>
              <w:right w:val="nil"/>
            </w:tcBorders>
            <w:noWrap/>
            <w:vAlign w:val="bottom"/>
          </w:tcPr>
          <w:p w:rsidR="005304CE" w:rsidRPr="005813C3" w:rsidRDefault="005304CE" w:rsidP="005813C3">
            <w:pPr>
              <w:spacing w:after="0" w:line="240" w:lineRule="auto"/>
              <w:jc w:val="center"/>
              <w:rPr>
                <w:rFonts w:eastAsia="Times New Roman" w:cs="Calibri"/>
                <w:b/>
                <w:color w:val="000000"/>
                <w:sz w:val="20"/>
                <w:szCs w:val="20"/>
              </w:rPr>
            </w:pPr>
            <w:r w:rsidRPr="005813C3">
              <w:rPr>
                <w:rFonts w:eastAsia="Times New Roman" w:cs="Calibri"/>
                <w:b/>
                <w:color w:val="000000"/>
                <w:sz w:val="20"/>
                <w:szCs w:val="20"/>
              </w:rPr>
              <w:t>2.34</w:t>
            </w:r>
          </w:p>
        </w:tc>
      </w:tr>
    </w:tbl>
    <w:p w:rsidR="005304CE" w:rsidRPr="00571D19" w:rsidRDefault="005304CE" w:rsidP="00571D19">
      <w:pPr>
        <w:ind w:left="720"/>
        <w:rPr>
          <w:sz w:val="18"/>
          <w:szCs w:val="18"/>
        </w:rPr>
      </w:pPr>
      <w:r w:rsidRPr="00AA6B3C">
        <w:rPr>
          <w:sz w:val="18"/>
          <w:szCs w:val="18"/>
        </w:rPr>
        <w:t>*</w:t>
      </w:r>
      <w:r>
        <w:rPr>
          <w:sz w:val="18"/>
          <w:szCs w:val="18"/>
        </w:rPr>
        <w:t xml:space="preserve"> </w:t>
      </w:r>
      <w:r w:rsidRPr="00AA6B3C">
        <w:rPr>
          <w:sz w:val="18"/>
          <w:szCs w:val="18"/>
        </w:rPr>
        <w:t>Animal prey was identified to ordinal level where possible</w:t>
      </w:r>
    </w:p>
    <w:p w:rsidR="003604D5" w:rsidRDefault="003604D5" w:rsidP="007F1D43">
      <w:pPr>
        <w:snapToGrid w:val="0"/>
        <w:spacing w:before="100" w:beforeAutospacing="1" w:after="100" w:afterAutospacing="1" w:line="480" w:lineRule="auto"/>
        <w:jc w:val="both"/>
      </w:pPr>
    </w:p>
    <w:p w:rsidR="005304CE" w:rsidRDefault="005304CE" w:rsidP="007F1D43">
      <w:pPr>
        <w:snapToGrid w:val="0"/>
        <w:spacing w:before="100" w:beforeAutospacing="1" w:after="100" w:afterAutospacing="1" w:line="480" w:lineRule="auto"/>
        <w:jc w:val="both"/>
      </w:pPr>
      <w:r>
        <w:t xml:space="preserve">During bouts of flower feeding, </w:t>
      </w:r>
      <w:proofErr w:type="spellStart"/>
      <w:r>
        <w:t>lorises</w:t>
      </w:r>
      <w:proofErr w:type="spellEnd"/>
      <w:r>
        <w:t xml:space="preserve"> would systematically move around the whole tree visiting every flower, using primarily vision to identify their next floral candidate. Scent was used when approaching the flower, but seemingly only after the loris had already located it visually. On sighting a flower, the loris would proceed to move quickly towards that flower. If no direct route was available, the loris would move back towards the tree trunk into the sturdier branches, locate the branch the flower was on, and then move out into the terminal branches again to feed. </w:t>
      </w:r>
      <w:r>
        <w:rPr>
          <w:rFonts w:cs="Calibri"/>
        </w:rPr>
        <w:t>When feeding on flower parts,</w:t>
      </w:r>
      <w:r>
        <w:rPr>
          <w:rFonts w:eastAsia="Times New Roman" w:cs="Calibri"/>
          <w:color w:val="000000"/>
        </w:rPr>
        <w:t xml:space="preserve"> one hand was used to manipulate the stem or flower in 53 % of incidences, two hands were used 38% of incidences and just orally 9 % (n = 797). </w:t>
      </w:r>
      <w:proofErr w:type="spellStart"/>
      <w:r>
        <w:t>Lorises</w:t>
      </w:r>
      <w:proofErr w:type="spellEnd"/>
      <w:r>
        <w:t xml:space="preserve"> engaged in significantly more </w:t>
      </w:r>
      <w:proofErr w:type="spellStart"/>
      <w:r>
        <w:t>suspensory</w:t>
      </w:r>
      <w:proofErr w:type="spellEnd"/>
      <w:r>
        <w:t xml:space="preserve"> positions whilst flower feeding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t xml:space="preserve">= 29.95, </w:t>
      </w:r>
      <w:proofErr w:type="spellStart"/>
      <w:r>
        <w:t>df</w:t>
      </w:r>
      <w:r w:rsidR="003604D5">
        <w:rPr>
          <w:rFonts w:cs="Calibri"/>
          <w:vertAlign w:val="subscript"/>
        </w:rPr>
        <w:t>Yates</w:t>
      </w:r>
      <w:proofErr w:type="spellEnd"/>
      <w:r>
        <w:t xml:space="preserve"> = 1, p </w:t>
      </w:r>
      <w:r>
        <w:rPr>
          <w:rFonts w:cs="Calibri"/>
          <w:u w:val="single"/>
        </w:rPr>
        <w:t>&lt;</w:t>
      </w:r>
      <w:r>
        <w:t xml:space="preserve"> 0.001), and also when considering all feeding incidences combined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rPr>
          <w:rFonts w:cs="Calibri"/>
        </w:rPr>
        <w:t xml:space="preserve">= </w:t>
      </w:r>
      <w:r>
        <w:t xml:space="preserve">31.09, </w:t>
      </w:r>
      <w:proofErr w:type="spellStart"/>
      <w:r>
        <w:t>df</w:t>
      </w:r>
      <w:r w:rsidR="003604D5">
        <w:rPr>
          <w:rFonts w:cs="Calibri"/>
          <w:vertAlign w:val="subscript"/>
        </w:rPr>
        <w:t>Yates</w:t>
      </w:r>
      <w:proofErr w:type="spellEnd"/>
      <w:r>
        <w:t xml:space="preserve"> = 1, p </w:t>
      </w:r>
      <w:r>
        <w:rPr>
          <w:rFonts w:cs="Calibri"/>
          <w:u w:val="single"/>
        </w:rPr>
        <w:t>&lt;</w:t>
      </w:r>
      <w:r>
        <w:t xml:space="preserve"> 0.001). The trunk was never used during flower consumption. </w:t>
      </w:r>
      <w:r>
        <w:rPr>
          <w:rFonts w:eastAsia="Times New Roman" w:cs="Calibri"/>
          <w:color w:val="000000"/>
        </w:rPr>
        <w:t xml:space="preserve">For flowers located on terminal branches out of immediate reach, </w:t>
      </w:r>
      <w:r>
        <w:rPr>
          <w:rFonts w:eastAsia="Times New Roman" w:cs="Calibri"/>
          <w:color w:val="000000"/>
        </w:rPr>
        <w:lastRenderedPageBreak/>
        <w:t>the loris was observed to grab the stem with one hand, pull it in, and subsequently walk its hands up the stem until the flower was close enough to reach with the mouth (Figure 3)</w:t>
      </w:r>
      <w:r>
        <w:t xml:space="preserve">. </w:t>
      </w:r>
    </w:p>
    <w:p w:rsidR="005304CE" w:rsidRDefault="005304CE" w:rsidP="007F1D43">
      <w:pPr>
        <w:snapToGrid w:val="0"/>
        <w:spacing w:before="100" w:beforeAutospacing="1" w:after="100" w:afterAutospacing="1" w:line="480" w:lineRule="auto"/>
        <w:jc w:val="both"/>
      </w:pPr>
      <w:r>
        <w:t>A similar action involving manipulation of terminal branches was observed whilst bridging gaps between flower trees and has also been reported by</w:t>
      </w:r>
      <w:r w:rsidR="00B97052">
        <w:t xml:space="preserve"> Charles-Dominique </w:t>
      </w:r>
      <w:r w:rsidR="00B97052">
        <w:fldChar w:fldCharType="begin"/>
      </w:r>
      <w:r w:rsidR="008F386E">
        <w:instrText xml:space="preserve"> ADDIN EN.CITE &lt;EndNote&gt;&lt;Cite ExcludeAuth="1"&gt;&lt;Author&gt;Charles-Dominique&lt;/Author&gt;&lt;Year&gt;1977&lt;/Year&gt;&lt;RecNum&gt;21&lt;/RecNum&gt;&lt;record&gt;&lt;rec-number&gt;21&lt;/rec-number&gt;&lt;foreign-keys&gt;&lt;key app="EN" db-id="tedesa0sex2rslexvdivept59devde5srzt5"&gt;21&lt;/key&gt;&lt;/foreign-keys&gt;&lt;ref-type name="Book"&gt;6&lt;/ref-type&gt;&lt;contributors&gt;&lt;authors&gt;&lt;author&gt;Charles-Dominique, P.&lt;/author&gt;&lt;/authors&gt;&lt;/contributors&gt;&lt;titles&gt;&lt;title&gt;Ecology and behaviour of nocturnal primates: prosimians of equatorial West Africa&lt;/title&gt;&lt;/titles&gt;&lt;dates&gt;&lt;year&gt;1977&lt;/year&gt;&lt;/dates&gt;&lt;publisher&gt;Columbia University Press&lt;/publisher&gt;&lt;isbn&gt;9780231043625&lt;/isbn&gt;&lt;urls&gt;&lt;related-urls&gt;&lt;url&gt;http://books.google.com/books?id=oRqrbvVdBDAC&lt;/url&gt;&lt;/related-urls&gt;&lt;/urls&gt;&lt;/record&gt;&lt;/Cite&gt;&lt;/EndNote&gt;</w:instrText>
      </w:r>
      <w:r w:rsidR="00B97052">
        <w:fldChar w:fldCharType="separate"/>
      </w:r>
      <w:r w:rsidR="00B97052">
        <w:rPr>
          <w:noProof/>
        </w:rPr>
        <w:t>(1977)</w:t>
      </w:r>
      <w:r w:rsidR="00B97052">
        <w:fldChar w:fldCharType="end"/>
      </w:r>
      <w:r w:rsidR="0027507D">
        <w:t xml:space="preserve"> in </w:t>
      </w:r>
      <w:proofErr w:type="spellStart"/>
      <w:r w:rsidR="0027507D">
        <w:t>pottos</w:t>
      </w:r>
      <w:proofErr w:type="spellEnd"/>
      <w:r w:rsidR="0027507D">
        <w:t xml:space="preserve"> and</w:t>
      </w:r>
      <w:r>
        <w:t xml:space="preserve"> </w:t>
      </w:r>
      <w:proofErr w:type="spellStart"/>
      <w:r w:rsidR="00B97052">
        <w:t>Nekaris</w:t>
      </w:r>
      <w:proofErr w:type="spellEnd"/>
      <w:r w:rsidR="00B97052">
        <w:t xml:space="preserve"> </w:t>
      </w:r>
      <w:r w:rsidR="00B97052">
        <w:fldChar w:fldCharType="begin"/>
      </w:r>
      <w:r w:rsidR="008F386E">
        <w:instrText xml:space="preserve"> ADDIN EN.CITE &lt;EndNote&gt;&lt;Cite ExcludeAuth="1"&gt;&lt;Author&gt;Nekaris&lt;/Author&gt;&lt;Year&gt;2001&lt;/Year&gt;&lt;RecNum&gt;28&lt;/RecNum&gt;&lt;record&gt;&lt;rec-number&gt;28&lt;/rec-number&gt;&lt;foreign-keys&gt;&lt;key app="EN" db-id="tedesa0sex2rslexvdivept59devde5srzt5"&gt;28&lt;/key&gt;&lt;/foreign-keys&gt;&lt;ref-type name="Journal Article"&gt;17&lt;/ref-type&gt;&lt;contributors&gt;&lt;authors&gt;&lt;author&gt;Nekaris, K. A. I.&lt;/author&gt;&lt;/authors&gt;&lt;/contributors&gt;&lt;titles&gt;&lt;title&gt;Activity budget and positional behavior of the Mysore slender loris (Loris tardigradus lydekkerianus): Implications for slow climbing locomotion&lt;/title&gt;&lt;secondary-title&gt;Folia Primatologica&lt;/secondary-title&gt;&lt;/titles&gt;&lt;periodical&gt;&lt;full-title&gt;Folia Primatologica&lt;/full-title&gt;&lt;/periodical&gt;&lt;pages&gt;228-241&lt;/pages&gt;&lt;volume&gt;72&lt;/volume&gt;&lt;number&gt;4&lt;/number&gt;&lt;dates&gt;&lt;year&gt;2001&lt;/year&gt;&lt;/dates&gt;&lt;isbn&gt;0015-5713&lt;/isbn&gt;&lt;accession-num&gt;WOS:000172487800003&lt;/accession-num&gt;&lt;urls&gt;&lt;related-urls&gt;&lt;url&gt;&amp;lt;Go to ISI&amp;gt;://WOS:000172487800003&lt;/url&gt;&lt;/related-urls&gt;&lt;/urls&gt;&lt;/record&gt;&lt;/Cite&gt;&lt;/EndNote&gt;</w:instrText>
      </w:r>
      <w:r w:rsidR="00B97052">
        <w:fldChar w:fldCharType="separate"/>
      </w:r>
      <w:r w:rsidR="00B97052">
        <w:rPr>
          <w:noProof/>
        </w:rPr>
        <w:t>(2001)</w:t>
      </w:r>
      <w:r w:rsidR="00B97052">
        <w:fldChar w:fldCharType="end"/>
      </w:r>
      <w:r>
        <w:t xml:space="preserve"> in slender </w:t>
      </w:r>
      <w:proofErr w:type="spellStart"/>
      <w:r>
        <w:t>lorises</w:t>
      </w:r>
      <w:proofErr w:type="spellEnd"/>
      <w:r>
        <w:t xml:space="preserve">. </w:t>
      </w:r>
      <w:proofErr w:type="spellStart"/>
      <w:r>
        <w:t>Lorises</w:t>
      </w:r>
      <w:proofErr w:type="spellEnd"/>
      <w:r>
        <w:t xml:space="preserve"> are unable to leap, however, on numerous occasions when a break in canopy was encountered this particular bridging manoeuvre was employed. Whilst its hind feet were securely fixed in a cantilever position, the loris would lunge its body forward with arms stretched out, either swinging the branch forward manually, or by utilising gusts of wind to increase its reach. On grasping a terminal branch on the opposite side of the gap, the loris would then pull this branch in, walking its hands up the branch until it became large enough to support its weight. The loris then released a hind leg from the previous branch, stretching it up to 180</w:t>
      </w:r>
      <w:r>
        <w:rPr>
          <w:rFonts w:cs="Calibri"/>
        </w:rPr>
        <w:t>°</w:t>
      </w:r>
      <w:r>
        <w:t xml:space="preserve"> horizontally, and positioning it on the new branch. When the loris was stable, it would release the remaining leg, often plummeting downwards under its weight, but still holding the branch. The loris would then climb up the branch once it had ceased swinging (</w:t>
      </w:r>
      <w:proofErr w:type="gramStart"/>
      <w:r>
        <w:t>Fig ?</w:t>
      </w:r>
      <w:proofErr w:type="gramEnd"/>
      <w:r>
        <w:t xml:space="preserve">).    </w:t>
      </w:r>
    </w:p>
    <w:p w:rsidR="005304CE" w:rsidRDefault="005304CE" w:rsidP="007F1D43">
      <w:pPr>
        <w:snapToGrid w:val="0"/>
        <w:spacing w:before="100" w:beforeAutospacing="1" w:after="100" w:afterAutospacing="1" w:line="480" w:lineRule="auto"/>
        <w:jc w:val="both"/>
        <w:rPr>
          <w:rFonts w:eastAsia="Times New Roman" w:cs="Calibri"/>
          <w:color w:val="000000"/>
        </w:rPr>
      </w:pPr>
      <w:r>
        <w:rPr>
          <w:rFonts w:eastAsia="Times New Roman" w:cs="Calibri"/>
          <w:color w:val="000000"/>
        </w:rPr>
        <w:t xml:space="preserve">Nectar was the desired flower part in all cases of feeding from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w:t>
      </w:r>
      <w:proofErr w:type="spellStart"/>
      <w:r>
        <w:t>Lorises</w:t>
      </w:r>
      <w:proofErr w:type="spellEnd"/>
      <w:r>
        <w:t xml:space="preserve"> fed on a single flower for a mean duration of 17 seconds (SD </w:t>
      </w:r>
      <w:r>
        <w:rPr>
          <w:rFonts w:cs="Calibri"/>
        </w:rPr>
        <w:t xml:space="preserve">± 12.7, n = 33). Feeding on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was observed all year round, although seasonal differences were not investigated here. The flower was never observed to be damaged during feeding. Owing to difficulties in viewing at night, even with red halogen lights, it was not possible to d</w:t>
      </w:r>
      <w:r w:rsidR="002E1998">
        <w:rPr>
          <w:rFonts w:eastAsia="Times New Roman" w:cs="Calibri"/>
          <w:color w:val="000000"/>
        </w:rPr>
        <w:t>etermine</w:t>
      </w:r>
      <w:r>
        <w:rPr>
          <w:rFonts w:eastAsia="Times New Roman" w:cs="Calibri"/>
          <w:color w:val="000000"/>
        </w:rPr>
        <w:t xml:space="preserve"> in most flower feeding incidences, whether pollen was collecting on the body of the animal before moving off to the next flower. On three separate occasions, however, the loris was close enough to observe that pollen was present on its face. </w:t>
      </w:r>
    </w:p>
    <w:p w:rsidR="005304CE" w:rsidRDefault="005304CE" w:rsidP="007F1D43">
      <w:pPr>
        <w:snapToGrid w:val="0"/>
        <w:spacing w:before="100" w:beforeAutospacing="1" w:after="100" w:afterAutospacing="1" w:line="480" w:lineRule="auto"/>
        <w:jc w:val="both"/>
      </w:pPr>
      <w:r>
        <w:t>Whilst catching animal prey, sturdier small and medium substrates were preferred to the terminal branches and trunks (</w:t>
      </w:r>
      <w:r w:rsidR="00FC35AE">
        <w:rPr>
          <w:rFonts w:ascii="Cambria Math" w:hAnsi="Cambria Math" w:cs="Cambria Math"/>
          <w:sz w:val="18"/>
          <w:szCs w:val="18"/>
        </w:rPr>
        <w:sym w:font="Symbol" w:char="F063"/>
      </w:r>
      <w:r w:rsidR="00FC35AE" w:rsidRPr="00E709E1">
        <w:rPr>
          <w:rFonts w:cs="Calibri"/>
          <w:vertAlign w:val="superscript"/>
        </w:rPr>
        <w:t>2</w:t>
      </w:r>
      <w:r>
        <w:rPr>
          <w:rFonts w:cs="Calibri"/>
          <w:vertAlign w:val="superscript"/>
        </w:rPr>
        <w:t xml:space="preserve"> </w:t>
      </w:r>
      <w:r>
        <w:rPr>
          <w:rFonts w:cs="Calibri"/>
        </w:rPr>
        <w:t xml:space="preserve">= </w:t>
      </w:r>
      <w:r w:rsidR="00FC35AE">
        <w:t xml:space="preserve">39.340, </w:t>
      </w:r>
      <w:proofErr w:type="spellStart"/>
      <w:proofErr w:type="gramStart"/>
      <w:r w:rsidR="00FC35AE">
        <w:t>df</w:t>
      </w:r>
      <w:proofErr w:type="spellEnd"/>
      <w:proofErr w:type="gramEnd"/>
      <w:r w:rsidR="00FC35AE">
        <w:t xml:space="preserve"> = 3, p</w:t>
      </w:r>
      <w:r>
        <w:t xml:space="preserve"> </w:t>
      </w:r>
      <w:r w:rsidR="00FC35AE">
        <w:rPr>
          <w:rFonts w:cs="Calibri"/>
        </w:rPr>
        <w:t>≤</w:t>
      </w:r>
      <w:r>
        <w:t xml:space="preserve"> 0.001). One-handed and two-handed grabs were employed to catch live prey significantly more times than directly by mouth (</w:t>
      </w:r>
      <w:r w:rsidR="00FC35AE">
        <w:rPr>
          <w:rFonts w:ascii="Cambria Math" w:hAnsi="Cambria Math" w:cs="Cambria Math"/>
          <w:sz w:val="18"/>
          <w:szCs w:val="18"/>
        </w:rPr>
        <w:sym w:font="Symbol" w:char="F063"/>
      </w:r>
      <w:r w:rsidR="00FC35AE" w:rsidRPr="00E709E1">
        <w:rPr>
          <w:rFonts w:cs="Calibri"/>
          <w:vertAlign w:val="superscript"/>
        </w:rPr>
        <w:t>2</w:t>
      </w:r>
      <w:r w:rsidR="00FC35AE">
        <w:rPr>
          <w:rFonts w:cs="Calibri"/>
          <w:vertAlign w:val="superscript"/>
        </w:rPr>
        <w:t xml:space="preserve"> </w:t>
      </w:r>
      <w:r>
        <w:rPr>
          <w:rFonts w:cs="Calibri"/>
        </w:rPr>
        <w:t xml:space="preserve">= </w:t>
      </w:r>
      <w:r>
        <w:t xml:space="preserve">11.40, </w:t>
      </w:r>
      <w:proofErr w:type="spellStart"/>
      <w:proofErr w:type="gramStart"/>
      <w:r>
        <w:t>df</w:t>
      </w:r>
      <w:proofErr w:type="spellEnd"/>
      <w:proofErr w:type="gramEnd"/>
      <w:r>
        <w:t xml:space="preserve"> = 2, p </w:t>
      </w:r>
      <w:r w:rsidR="00FC35AE">
        <w:rPr>
          <w:rFonts w:cs="Calibri"/>
        </w:rPr>
        <w:t>≤</w:t>
      </w:r>
      <w:r>
        <w:t xml:space="preserve"> </w:t>
      </w:r>
      <w:r>
        <w:lastRenderedPageBreak/>
        <w:t xml:space="preserve">0.01), with one-handed grabs being the preferred option comprising 49 % of incidences. Consumption of arthropods was prevalent in the animal prey category, although many could not be identified. Feeding on </w:t>
      </w:r>
      <w:hyperlink r:id="rId13" w:tooltip="Hymenoptera" w:history="1">
        <w:r w:rsidRPr="00200BA0">
          <w:rPr>
            <w:rFonts w:eastAsia="Times New Roman" w:cs="Calibri"/>
          </w:rPr>
          <w:t>Hymenoptera</w:t>
        </w:r>
      </w:hyperlink>
      <w:r>
        <w:t xml:space="preserve"> (ants) was the only animal prey taken directly by mouth on all occasions. After feeding on ants the loris was occasionally observed to violently shake its head, presumably from the biting ants crawling over the loris’ face. Outside the scans, </w:t>
      </w:r>
      <w:proofErr w:type="spellStart"/>
      <w:r>
        <w:t>lorises</w:t>
      </w:r>
      <w:proofErr w:type="spellEnd"/>
      <w:r>
        <w:t xml:space="preserve"> were observed to consume lizards on two occasions (Order: </w:t>
      </w:r>
      <w:proofErr w:type="spellStart"/>
      <w:r>
        <w:t>Squamata</w:t>
      </w:r>
      <w:proofErr w:type="spellEnd"/>
      <w:r>
        <w:t>), and on one occasion the attempted capture of a small roosting bird was observed, but was unsuccessful.</w:t>
      </w:r>
    </w:p>
    <w:p w:rsidR="005304CE" w:rsidRPr="006E793C" w:rsidRDefault="005304CE" w:rsidP="004D4316">
      <w:pPr>
        <w:snapToGrid w:val="0"/>
        <w:spacing w:before="100" w:beforeAutospacing="1" w:after="100" w:afterAutospacing="1" w:line="480" w:lineRule="auto"/>
        <w:jc w:val="both"/>
        <w:rPr>
          <w:rFonts w:cs="Calibri"/>
        </w:rPr>
      </w:pPr>
      <w:r>
        <w:t>Consumption of fruit was undertaken using all three food capture/manipulation techniques with no significant prefe</w:t>
      </w:r>
      <w:r w:rsidRPr="006E793C">
        <w:t>rence</w:t>
      </w:r>
      <w:r>
        <w:t xml:space="preserve"> towards any one method (</w:t>
      </w:r>
      <w:r w:rsidR="00FC35AE">
        <w:rPr>
          <w:rFonts w:ascii="Cambria Math" w:hAnsi="Cambria Math" w:cs="Cambria Math"/>
          <w:sz w:val="18"/>
          <w:szCs w:val="18"/>
        </w:rPr>
        <w:sym w:font="Symbol" w:char="F063"/>
      </w:r>
      <w:r w:rsidR="00FC35AE" w:rsidRPr="00E709E1">
        <w:rPr>
          <w:rFonts w:cs="Calibri"/>
          <w:vertAlign w:val="superscript"/>
        </w:rPr>
        <w:t>2</w:t>
      </w:r>
      <w:r w:rsidR="00FC35AE">
        <w:rPr>
          <w:rFonts w:cs="Calibri"/>
          <w:vertAlign w:val="superscript"/>
        </w:rPr>
        <w:t xml:space="preserve"> </w:t>
      </w:r>
      <w:r>
        <w:rPr>
          <w:rFonts w:cs="Calibri"/>
        </w:rPr>
        <w:t xml:space="preserve">= </w:t>
      </w:r>
      <w:r>
        <w:t xml:space="preserve">0.545, </w:t>
      </w:r>
      <w:proofErr w:type="spellStart"/>
      <w:proofErr w:type="gramStart"/>
      <w:r>
        <w:t>df</w:t>
      </w:r>
      <w:proofErr w:type="spellEnd"/>
      <w:proofErr w:type="gramEnd"/>
      <w:r>
        <w:t xml:space="preserve"> = 2, p </w:t>
      </w:r>
      <w:r w:rsidR="00FC35AE">
        <w:rPr>
          <w:rFonts w:cs="Calibri"/>
        </w:rPr>
        <w:t>≥</w:t>
      </w:r>
      <w:r>
        <w:rPr>
          <w:rFonts w:cs="Calibri"/>
        </w:rPr>
        <w:t xml:space="preserve"> 0.05). Small branches were utilised significantly more whilst feeding on fruits (</w:t>
      </w:r>
      <w:r w:rsidR="00FC35AE">
        <w:rPr>
          <w:rFonts w:ascii="Cambria Math" w:hAnsi="Cambria Math" w:cs="Cambria Math"/>
          <w:sz w:val="18"/>
          <w:szCs w:val="18"/>
        </w:rPr>
        <w:sym w:font="Symbol" w:char="F063"/>
      </w:r>
      <w:r w:rsidR="00FC35AE" w:rsidRPr="00E709E1">
        <w:rPr>
          <w:rFonts w:cs="Calibri"/>
          <w:vertAlign w:val="superscript"/>
        </w:rPr>
        <w:t>2</w:t>
      </w:r>
      <w:r>
        <w:rPr>
          <w:rFonts w:cs="Calibri"/>
          <w:vertAlign w:val="superscript"/>
        </w:rPr>
        <w:t xml:space="preserve"> </w:t>
      </w:r>
      <w:r>
        <w:rPr>
          <w:rFonts w:cs="Calibri"/>
        </w:rPr>
        <w:t xml:space="preserve">= 10.52, </w:t>
      </w:r>
      <w:proofErr w:type="spellStart"/>
      <w:proofErr w:type="gramStart"/>
      <w:r>
        <w:rPr>
          <w:rFonts w:cs="Calibri"/>
        </w:rPr>
        <w:t>df</w:t>
      </w:r>
      <w:proofErr w:type="spellEnd"/>
      <w:proofErr w:type="gramEnd"/>
      <w:r>
        <w:rPr>
          <w:rFonts w:cs="Calibri"/>
        </w:rPr>
        <w:t xml:space="preserve"> = 3, </w:t>
      </w:r>
      <w:r>
        <w:t xml:space="preserve">p </w:t>
      </w:r>
      <w:r w:rsidR="00FC35AE">
        <w:rPr>
          <w:rFonts w:cs="Calibri"/>
        </w:rPr>
        <w:t>≤</w:t>
      </w:r>
      <w:r>
        <w:rPr>
          <w:rFonts w:cs="Calibri"/>
        </w:rPr>
        <w:t xml:space="preserve"> 0.05) and whilst </w:t>
      </w:r>
      <w:proofErr w:type="spellStart"/>
      <w:r>
        <w:rPr>
          <w:rFonts w:cs="Calibri"/>
        </w:rPr>
        <w:t>suspensory</w:t>
      </w:r>
      <w:proofErr w:type="spellEnd"/>
      <w:r>
        <w:rPr>
          <w:rFonts w:cs="Calibri"/>
        </w:rPr>
        <w:t xml:space="preserve"> positions were employed more often than not (61 % to 39 % respectively, n = 33) there was no significant difference (</w:t>
      </w:r>
      <w:r w:rsidR="00FC35AE">
        <w:rPr>
          <w:rFonts w:ascii="Cambria Math" w:hAnsi="Cambria Math" w:cs="Cambria Math"/>
          <w:sz w:val="18"/>
          <w:szCs w:val="18"/>
        </w:rPr>
        <w:sym w:font="Symbol" w:char="F063"/>
      </w:r>
      <w:r w:rsidR="00FC35AE" w:rsidRPr="00E709E1">
        <w:rPr>
          <w:rFonts w:cs="Calibri"/>
          <w:vertAlign w:val="superscript"/>
        </w:rPr>
        <w:t>2</w:t>
      </w:r>
      <w:r>
        <w:rPr>
          <w:rFonts w:cs="Calibri"/>
          <w:vertAlign w:val="superscript"/>
        </w:rPr>
        <w:t xml:space="preserve"> </w:t>
      </w:r>
      <w:r>
        <w:rPr>
          <w:rFonts w:cs="Calibri"/>
        </w:rPr>
        <w:t xml:space="preserve">= 1.485, </w:t>
      </w:r>
      <w:proofErr w:type="spellStart"/>
      <w:r>
        <w:rPr>
          <w:rFonts w:cs="Calibri"/>
        </w:rPr>
        <w:t>df</w:t>
      </w:r>
      <w:r w:rsidR="003604D5">
        <w:rPr>
          <w:rFonts w:cs="Calibri"/>
          <w:vertAlign w:val="subscript"/>
        </w:rPr>
        <w:t>Yates</w:t>
      </w:r>
      <w:proofErr w:type="spellEnd"/>
      <w:r>
        <w:rPr>
          <w:rFonts w:cs="Calibri"/>
        </w:rPr>
        <w:t xml:space="preserve"> = 1, </w:t>
      </w:r>
      <w:r>
        <w:t xml:space="preserve">p </w:t>
      </w:r>
      <w:r w:rsidR="00FC35AE">
        <w:rPr>
          <w:rFonts w:cs="Calibri"/>
        </w:rPr>
        <w:t>≥</w:t>
      </w:r>
      <w:r>
        <w:rPr>
          <w:rFonts w:cs="Calibri"/>
        </w:rPr>
        <w:t xml:space="preserve"> 0.05).</w:t>
      </w:r>
    </w:p>
    <w:p w:rsidR="005304CE" w:rsidRDefault="003D08BE" w:rsidP="008038D4">
      <w:pPr>
        <w:snapToGrid w:val="0"/>
        <w:spacing w:before="100" w:beforeAutospacing="1" w:after="100" w:afterAutospacing="1" w:line="480" w:lineRule="auto"/>
        <w:jc w:val="center"/>
      </w:pPr>
      <w:r>
        <w:rPr>
          <w:noProof/>
        </w:rPr>
        <w:lastRenderedPageBreak/>
        <w:drawing>
          <wp:inline distT="0" distB="0" distL="0" distR="0">
            <wp:extent cx="5683885" cy="5038725"/>
            <wp:effectExtent l="19050" t="0" r="0" b="0"/>
            <wp:docPr id="5" name="Picture 4" descr="Graph 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blackandwhite.jpg"/>
                    <pic:cNvPicPr/>
                  </pic:nvPicPr>
                  <pic:blipFill>
                    <a:blip r:embed="rId14"/>
                    <a:srcRect l="831"/>
                    <a:stretch>
                      <a:fillRect/>
                    </a:stretch>
                  </pic:blipFill>
                  <pic:spPr>
                    <a:xfrm>
                      <a:off x="0" y="0"/>
                      <a:ext cx="5683885" cy="5038725"/>
                    </a:xfrm>
                    <a:prstGeom prst="rect">
                      <a:avLst/>
                    </a:prstGeom>
                  </pic:spPr>
                </pic:pic>
              </a:graphicData>
            </a:graphic>
          </wp:inline>
        </w:drawing>
      </w:r>
    </w:p>
    <w:p w:rsidR="005304CE" w:rsidRDefault="005304CE" w:rsidP="008118FC">
      <w:pPr>
        <w:snapToGrid w:val="0"/>
        <w:spacing w:before="100" w:beforeAutospacing="1" w:after="100" w:afterAutospacing="1" w:line="480" w:lineRule="auto"/>
        <w:jc w:val="both"/>
        <w:rPr>
          <w:rFonts w:cs="Calibri"/>
        </w:rPr>
      </w:pPr>
      <w:r>
        <w:t>Feeding on exudates only constituted a small proportion of the diet, and this action never involved any hand manipulation. Exudates consisted predominantly of sap from already open tree wounds, which were consumed orally. On only one occasion the loris was observed scraping hardened gum from an unidentified tree. Choice of substrate use during exudates consumption was not significant (</w:t>
      </w:r>
      <w:r w:rsidR="00FC35AE">
        <w:rPr>
          <w:rFonts w:ascii="Cambria Math" w:hAnsi="Cambria Math" w:cs="Cambria Math"/>
          <w:sz w:val="18"/>
          <w:szCs w:val="18"/>
        </w:rPr>
        <w:sym w:font="Symbol" w:char="F063"/>
      </w:r>
      <w:r w:rsidR="00FC35AE" w:rsidRPr="00E709E1">
        <w:rPr>
          <w:rFonts w:cs="Calibri"/>
          <w:vertAlign w:val="superscript"/>
        </w:rPr>
        <w:t>2</w:t>
      </w:r>
      <w:r w:rsidR="00FC35AE">
        <w:rPr>
          <w:rFonts w:cs="Calibri"/>
          <w:vertAlign w:val="superscript"/>
        </w:rPr>
        <w:t xml:space="preserve"> </w:t>
      </w:r>
      <w:r>
        <w:rPr>
          <w:rFonts w:cs="Calibri"/>
          <w:vertAlign w:val="superscript"/>
        </w:rPr>
        <w:t xml:space="preserve"> </w:t>
      </w:r>
      <w:r w:rsidR="00D879CB">
        <w:rPr>
          <w:rFonts w:cs="Calibri"/>
          <w:vertAlign w:val="superscript"/>
        </w:rPr>
        <w:t xml:space="preserve"> </w:t>
      </w:r>
      <w:r>
        <w:rPr>
          <w:rFonts w:cs="Calibri"/>
        </w:rPr>
        <w:t xml:space="preserve">= 1.9, </w:t>
      </w:r>
      <w:proofErr w:type="spellStart"/>
      <w:proofErr w:type="gramStart"/>
      <w:r>
        <w:rPr>
          <w:rFonts w:cs="Calibri"/>
        </w:rPr>
        <w:t>df</w:t>
      </w:r>
      <w:proofErr w:type="spellEnd"/>
      <w:proofErr w:type="gramEnd"/>
      <w:r>
        <w:rPr>
          <w:rFonts w:cs="Calibri"/>
        </w:rPr>
        <w:t xml:space="preserve"> = 2, </w:t>
      </w:r>
      <w:r>
        <w:t xml:space="preserve">p </w:t>
      </w:r>
      <w:r w:rsidR="00FC35AE">
        <w:rPr>
          <w:rFonts w:cs="Calibri"/>
        </w:rPr>
        <w:t>≥</w:t>
      </w:r>
      <w:r>
        <w:rPr>
          <w:rFonts w:cs="Calibri"/>
        </w:rPr>
        <w:t xml:space="preserve"> 0.05), although</w:t>
      </w:r>
      <w:r>
        <w:t xml:space="preserve"> terminal branches were never used. </w:t>
      </w:r>
      <w:proofErr w:type="spellStart"/>
      <w:r>
        <w:t>Suspensory</w:t>
      </w:r>
      <w:proofErr w:type="spellEnd"/>
      <w:r>
        <w:t xml:space="preserve"> positions were employed significantly more when feeding on exudates (85 % to 15 % respectively) (</w:t>
      </w:r>
      <w:r>
        <w:rPr>
          <w:rFonts w:ascii="Cambria Math" w:hAnsi="Cambria Math" w:cs="Cambria Math"/>
          <w:sz w:val="18"/>
          <w:szCs w:val="18"/>
        </w:rPr>
        <w:sym w:font="Symbol" w:char="F063"/>
      </w:r>
      <w:r w:rsidRPr="00E709E1">
        <w:rPr>
          <w:rFonts w:cs="Calibri"/>
          <w:vertAlign w:val="superscript"/>
        </w:rPr>
        <w:t>2</w:t>
      </w:r>
      <w:r>
        <w:rPr>
          <w:rFonts w:cs="Calibri"/>
          <w:vertAlign w:val="superscript"/>
        </w:rPr>
        <w:t xml:space="preserve"> </w:t>
      </w:r>
      <w:r>
        <w:rPr>
          <w:rFonts w:cs="Calibri"/>
        </w:rPr>
        <w:t xml:space="preserve">= 9.8, </w:t>
      </w:r>
      <w:proofErr w:type="spellStart"/>
      <w:r>
        <w:rPr>
          <w:rFonts w:cs="Calibri"/>
        </w:rPr>
        <w:t>df</w:t>
      </w:r>
      <w:r>
        <w:rPr>
          <w:rFonts w:cs="Calibri"/>
          <w:vertAlign w:val="subscript"/>
        </w:rPr>
        <w:t>Yates</w:t>
      </w:r>
      <w:proofErr w:type="spellEnd"/>
      <w:r>
        <w:rPr>
          <w:rFonts w:cs="Calibri"/>
        </w:rPr>
        <w:t xml:space="preserve"> = 1, </w:t>
      </w:r>
      <w:r>
        <w:t>p</w:t>
      </w:r>
      <w:r w:rsidR="00FC35AE" w:rsidRPr="00FC35AE">
        <w:rPr>
          <w:rFonts w:cs="Calibri"/>
        </w:rPr>
        <w:t xml:space="preserve"> ≤ </w:t>
      </w:r>
      <w:r>
        <w:rPr>
          <w:rFonts w:cs="Calibri"/>
        </w:rPr>
        <w:t>0.01).</w:t>
      </w:r>
    </w:p>
    <w:p w:rsidR="005304CE" w:rsidRDefault="00106878" w:rsidP="009A2A2A">
      <w:pPr>
        <w:snapToGrid w:val="0"/>
        <w:spacing w:before="100" w:beforeAutospacing="1" w:after="100" w:afterAutospacing="1" w:line="480" w:lineRule="auto"/>
      </w:pPr>
      <w:r>
        <w:rPr>
          <w:noProof/>
        </w:rPr>
        <w:lastRenderedPageBreak/>
        <w:drawing>
          <wp:inline distT="0" distB="0" distL="0" distR="0">
            <wp:extent cx="5731510" cy="4391025"/>
            <wp:effectExtent l="19050" t="0" r="2540" b="9525"/>
            <wp:docPr id="6" name="Picture 5"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srcRect b="10485"/>
                    <a:stretch>
                      <a:fillRect/>
                    </a:stretch>
                  </pic:blipFill>
                  <pic:spPr>
                    <a:xfrm>
                      <a:off x="0" y="0"/>
                      <a:ext cx="5731510" cy="4391025"/>
                    </a:xfrm>
                    <a:prstGeom prst="rect">
                      <a:avLst/>
                    </a:prstGeom>
                  </pic:spPr>
                </pic:pic>
              </a:graphicData>
            </a:graphic>
          </wp:inline>
        </w:drawing>
      </w:r>
      <w:r w:rsidR="005304CE">
        <w:br w:type="textWrapping" w:clear="all"/>
      </w:r>
    </w:p>
    <w:p w:rsidR="005304CE" w:rsidRPr="00106878" w:rsidRDefault="00106878" w:rsidP="002C394A">
      <w:r>
        <w:rPr>
          <w:noProof/>
        </w:rPr>
        <w:drawing>
          <wp:inline distT="0" distB="0" distL="0" distR="0">
            <wp:extent cx="5731510" cy="3183890"/>
            <wp:effectExtent l="19050" t="0" r="2540" b="0"/>
            <wp:docPr id="2" name="Picture 1" descr="Sequence all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allBridge.jpg"/>
                    <pic:cNvPicPr/>
                  </pic:nvPicPr>
                  <pic:blipFill>
                    <a:blip r:embed="rId16"/>
                    <a:stretch>
                      <a:fillRect/>
                    </a:stretch>
                  </pic:blipFill>
                  <pic:spPr>
                    <a:xfrm>
                      <a:off x="0" y="0"/>
                      <a:ext cx="5731510" cy="3183890"/>
                    </a:xfrm>
                    <a:prstGeom prst="rect">
                      <a:avLst/>
                    </a:prstGeom>
                  </pic:spPr>
                </pic:pic>
              </a:graphicData>
            </a:graphic>
          </wp:inline>
        </w:drawing>
      </w:r>
    </w:p>
    <w:p w:rsidR="00106878" w:rsidRDefault="00106878" w:rsidP="002C394A">
      <w:pPr>
        <w:rPr>
          <w:b/>
          <w:sz w:val="24"/>
          <w:szCs w:val="24"/>
        </w:rPr>
      </w:pPr>
    </w:p>
    <w:p w:rsidR="005304CE" w:rsidRPr="00CE3003" w:rsidRDefault="005304CE" w:rsidP="002C394A">
      <w:pPr>
        <w:rPr>
          <w:b/>
          <w:sz w:val="24"/>
          <w:szCs w:val="24"/>
        </w:rPr>
      </w:pPr>
      <w:r w:rsidRPr="00CE3003">
        <w:rPr>
          <w:b/>
          <w:sz w:val="24"/>
          <w:szCs w:val="24"/>
        </w:rPr>
        <w:lastRenderedPageBreak/>
        <w:t>Discussion</w:t>
      </w:r>
    </w:p>
    <w:p w:rsidR="005304CE" w:rsidRDefault="005304CE" w:rsidP="00754AE0">
      <w:pPr>
        <w:spacing w:line="480" w:lineRule="auto"/>
        <w:jc w:val="both"/>
        <w:rPr>
          <w:rFonts w:eastAsia="Times New Roman" w:cs="Calibri"/>
          <w:color w:val="000000"/>
        </w:rPr>
      </w:pPr>
      <w:r>
        <w:t xml:space="preserve">The reintroduced </w:t>
      </w:r>
      <w:proofErr w:type="spellStart"/>
      <w:r>
        <w:t>Javan</w:t>
      </w:r>
      <w:proofErr w:type="spellEnd"/>
      <w:r>
        <w:t xml:space="preserve"> slow </w:t>
      </w:r>
      <w:proofErr w:type="spellStart"/>
      <w:r>
        <w:t>lorises</w:t>
      </w:r>
      <w:proofErr w:type="spellEnd"/>
      <w:r>
        <w:t xml:space="preserve"> consumed a variety of foods; however, they fed significantly more on the floral nectar of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than on other food types. Although seasonality in flower feeding was not assessed, nectar feeding was</w:t>
      </w:r>
      <w:r w:rsidR="00E969DB">
        <w:rPr>
          <w:rFonts w:eastAsia="Times New Roman" w:cs="Calibri"/>
          <w:color w:val="000000"/>
        </w:rPr>
        <w:t xml:space="preserve"> observed throughout the year. An unpublished study</w:t>
      </w:r>
      <w:r>
        <w:rPr>
          <w:rFonts w:eastAsia="Times New Roman" w:cs="Calibri"/>
          <w:color w:val="000000"/>
        </w:rPr>
        <w:t xml:space="preserve"> of </w:t>
      </w:r>
      <w:r>
        <w:rPr>
          <w:rFonts w:eastAsia="Times New Roman" w:cs="Calibri"/>
          <w:i/>
          <w:color w:val="000000"/>
        </w:rPr>
        <w:t xml:space="preserve">N. javanicus </w:t>
      </w:r>
      <w:r>
        <w:rPr>
          <w:rFonts w:eastAsia="Times New Roman" w:cs="Calibri"/>
          <w:color w:val="000000"/>
        </w:rPr>
        <w:t>also report</w:t>
      </w:r>
      <w:r w:rsidR="00E969DB">
        <w:rPr>
          <w:rFonts w:eastAsia="Times New Roman" w:cs="Calibri"/>
          <w:color w:val="000000"/>
        </w:rPr>
        <w:t>ed regular</w:t>
      </w:r>
      <w:r>
        <w:rPr>
          <w:rFonts w:eastAsia="Times New Roman" w:cs="Calibri"/>
          <w:color w:val="000000"/>
        </w:rPr>
        <w:t xml:space="preserve"> feeding on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in Java</w:t>
      </w:r>
      <w:r w:rsidR="00E969DB">
        <w:rPr>
          <w:rFonts w:eastAsia="Times New Roman" w:cs="Calibri"/>
          <w:color w:val="000000"/>
        </w:rPr>
        <w:t xml:space="preserve">, </w:t>
      </w:r>
      <w:r w:rsidR="008674DE">
        <w:rPr>
          <w:rFonts w:eastAsia="Times New Roman" w:cs="Calibri"/>
          <w:color w:val="000000"/>
        </w:rPr>
        <w:t>although</w:t>
      </w:r>
      <w:r>
        <w:rPr>
          <w:rFonts w:eastAsia="Times New Roman" w:cs="Calibri"/>
          <w:color w:val="000000"/>
        </w:rPr>
        <w:t xml:space="preserve"> frequencies were not recorded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&lt;EndNote&gt;&lt;Cite&gt;&lt;Author&gt;Arisona&lt;/Author&gt;&lt;Year&gt;2008&lt;/Year&gt;&lt;RecNum&gt;54&lt;/RecNum&gt;&lt;record&gt;&lt;rec-number&gt;54&lt;/rec-number&gt;&lt;foreign-keys&gt;&lt;key app="EN" db-id="tedesa0sex2rslexvdivept59devde5srzt5"&gt;54&lt;/key&gt;&lt;/foreign-keys&gt;&lt;ref-type name="Thesis"&gt;32&lt;/ref-type&gt;&lt;contributors&gt;&lt;authors&gt;&lt;author&gt;Arisona, J &lt;/author&gt;&lt;/authors&gt;&lt;/contributors&gt;&lt;titles&gt;&lt;title&gt;Studi Perilaku dan Ekologi Kukang Jawa (Nycticebus javanicus Geoffroy, 1812) di Kawasan Hutan Bodogol, Taman Nasional Gunung Gede Pangrango, Jawa Barat&lt;/title&gt;&lt;/titles&gt;&lt;volume&gt;MSc&lt;/volume&gt;&lt;dates&gt;&lt;year&gt;2008&lt;/year&gt;&lt;/dates&gt;&lt;pub-location&gt;Depok, Indonesia&lt;/pub-location&gt;&lt;publisher&gt;Universitas Indonesia&lt;/publisher&gt;&lt;urls&gt;&lt;/urls&gt;&lt;/record&gt;&lt;/Cite&gt;&lt;/EndNote&gt;</w:instrText>
      </w:r>
      <w:r w:rsidR="00B97052">
        <w:rPr>
          <w:rFonts w:eastAsia="Times New Roman" w:cs="Calibri"/>
          <w:color w:val="000000"/>
        </w:rPr>
        <w:fldChar w:fldCharType="separate"/>
      </w:r>
      <w:r w:rsidR="00B97052">
        <w:rPr>
          <w:rFonts w:eastAsia="Times New Roman" w:cs="Calibri"/>
          <w:noProof/>
          <w:color w:val="000000"/>
        </w:rPr>
        <w:t>(Arisona 2008)</w:t>
      </w:r>
      <w:r w:rsidR="00B97052">
        <w:rPr>
          <w:rFonts w:eastAsia="Times New Roman" w:cs="Calibri"/>
          <w:color w:val="000000"/>
        </w:rPr>
        <w:fldChar w:fldCharType="end"/>
      </w:r>
      <w:r>
        <w:rPr>
          <w:rFonts w:eastAsia="Times New Roman" w:cs="Calibri"/>
          <w:color w:val="000000"/>
        </w:rPr>
        <w:t xml:space="preserve">. </w:t>
      </w:r>
      <w:r w:rsidRPr="00625A8E">
        <w:rPr>
          <w:rFonts w:eastAsia="Times New Roman" w:cs="Calibri"/>
          <w:i/>
          <w:color w:val="000000"/>
        </w:rPr>
        <w:t>N</w:t>
      </w:r>
      <w:r>
        <w:rPr>
          <w:rFonts w:eastAsia="Times New Roman" w:cs="Calibri"/>
          <w:i/>
          <w:color w:val="000000"/>
        </w:rPr>
        <w:t>ycticebus</w:t>
      </w:r>
      <w:r w:rsidRPr="00625A8E">
        <w:rPr>
          <w:rFonts w:eastAsia="Times New Roman" w:cs="Calibri"/>
          <w:i/>
          <w:color w:val="000000"/>
        </w:rPr>
        <w:t xml:space="preserve"> c. </w:t>
      </w:r>
      <w:proofErr w:type="spellStart"/>
      <w:r w:rsidRPr="00625A8E">
        <w:rPr>
          <w:rFonts w:eastAsia="Times New Roman" w:cs="Calibri"/>
          <w:i/>
          <w:color w:val="000000"/>
        </w:rPr>
        <w:t>coucang</w:t>
      </w:r>
      <w:proofErr w:type="spellEnd"/>
      <w:r>
        <w:rPr>
          <w:rFonts w:eastAsia="Times New Roman" w:cs="Calibri"/>
          <w:color w:val="000000"/>
        </w:rPr>
        <w:t xml:space="preserve"> in Malaysia displayed similar behaviour where a substantial proportion of the feeding time (31 %) was devoted to floral nectar, specifically, the Bertram Palm (</w:t>
      </w:r>
      <w:proofErr w:type="spellStart"/>
      <w:r>
        <w:rPr>
          <w:rFonts w:eastAsia="Times New Roman" w:cs="Calibri"/>
          <w:i/>
          <w:color w:val="000000"/>
        </w:rPr>
        <w:t>Eugeissona</w:t>
      </w:r>
      <w:proofErr w:type="spellEnd"/>
      <w:r>
        <w:rPr>
          <w:rFonts w:eastAsia="Times New Roman" w:cs="Calibri"/>
          <w:i/>
          <w:color w:val="000000"/>
        </w:rPr>
        <w:t xml:space="preserve"> </w:t>
      </w:r>
      <w:proofErr w:type="spellStart"/>
      <w:r>
        <w:rPr>
          <w:rFonts w:eastAsia="Times New Roman" w:cs="Calibri"/>
          <w:i/>
          <w:color w:val="000000"/>
        </w:rPr>
        <w:t>tristis</w:t>
      </w:r>
      <w:proofErr w:type="spellEnd"/>
      <w:r>
        <w:rPr>
          <w:rFonts w:eastAsia="Times New Roman" w:cs="Calibri"/>
          <w:color w:val="000000"/>
        </w:rPr>
        <w:t xml:space="preserve">), which constituted 41 % of all counts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&lt;EndNote&gt;&lt;Cite&gt;&lt;Author&gt;Wiens&lt;/Author&gt;&lt;Year&gt;2002&lt;/Year&gt;&lt;RecNum&gt;22&lt;/RecNum&gt;&lt;record&gt;&lt;rec-number&gt;22&lt;/rec-number&gt;&lt;foreign-keys&gt;&lt;key app="EN" db-id="tedesa0sex2rslexvdivept59devde5srzt5"&gt;22&lt;/key&gt;&lt;/foreign-keys&gt;&lt;ref-type name="Thesis"&gt;32&lt;/ref-type&gt;&lt;contributors&gt;&lt;authors&gt;&lt;author&gt;Wiens, F&lt;/author&gt;&lt;/authors&gt;&lt;/contributors&gt;&lt;titles&gt;&lt;title&gt;Behavior and Ecology of Wild Slow Lorises (Nycticebus coucang): Social Organization, Infant Care System, and Diet&lt;/title&gt;&lt;/titles&gt;&lt;volume&gt;PhD&lt;/volume&gt;&lt;dates&gt;&lt;year&gt;2002&lt;/year&gt;&lt;/dates&gt;&lt;pub-location&gt;Bayreuth&lt;/pub-location&gt;&lt;publisher&gt;Universitat Bayreuth&lt;/publisher&gt;&lt;urls&gt;&lt;/urls&gt;&lt;/record&gt;&lt;/Cite&gt;&lt;Cite&gt;&lt;Author&gt;Wiens&lt;/Author&gt;&lt;Year&gt;2003&lt;/Year&gt;&lt;RecNum&gt;23&lt;/RecNum&gt;&lt;record&gt;&lt;rec-number&gt;23&lt;/rec-number&gt;&lt;foreign-keys&gt;&lt;key app="EN" db-id="tedesa0sex2rslexvdivept59devde5srzt5"&gt;23&lt;/key&gt;&lt;/foreign-keys&gt;&lt;ref-type name="Journal Article"&gt;17&lt;/ref-type&gt;&lt;contributors&gt;&lt;authors&gt;&lt;author&gt;Wiens, F.&lt;/author&gt;&lt;author&gt;Zitzmann, A.&lt;/author&gt;&lt;/authors&gt;&lt;/contributors&gt;&lt;titles&gt;&lt;title&gt;Social structure of the solitary slow loris Nycticebus coucang (Lorisidae)&lt;/title&gt;&lt;secondary-title&gt;Journal of Zoology&lt;/secondary-title&gt;&lt;/titles&gt;&lt;periodical&gt;&lt;full-title&gt;Journal of Zoology&lt;/full-title&gt;&lt;/periodical&gt;&lt;pages&gt;35-46&lt;/pages&gt;&lt;volume&gt;261&lt;/volume&gt;&lt;dates&gt;&lt;year&gt;2003&lt;/year&gt;&lt;/dates&gt;&lt;isbn&gt;0952-8369&lt;/isbn&gt;&lt;accession-num&gt;WOS:000185684700005&lt;/accession-num&gt;&lt;urls&gt;&lt;related-urls&gt;&lt;url&gt;&amp;lt;Go to ISI&amp;gt;://WOS:000185684700005&lt;/url&gt;&lt;/related-urls&gt;&lt;/urls&gt;&lt;electronic-resource-num&gt;10.1017/s0952836903003947&lt;/electronic-resource-num&gt;&lt;/record&gt;&lt;/Cite&gt;&lt;/EndNote&gt;</w:instrText>
      </w:r>
      <w:r w:rsidR="00B97052">
        <w:rPr>
          <w:rFonts w:eastAsia="Times New Roman" w:cs="Calibri"/>
          <w:color w:val="000000"/>
        </w:rPr>
        <w:fldChar w:fldCharType="separate"/>
      </w:r>
      <w:r w:rsidR="00B97052">
        <w:rPr>
          <w:rFonts w:eastAsia="Times New Roman" w:cs="Calibri"/>
          <w:noProof/>
          <w:color w:val="000000"/>
        </w:rPr>
        <w:t>(Wiens 2002; Wiens &amp; Zitzmann 2003)</w:t>
      </w:r>
      <w:r w:rsidR="00B97052">
        <w:rPr>
          <w:rFonts w:eastAsia="Times New Roman" w:cs="Calibri"/>
          <w:color w:val="000000"/>
        </w:rPr>
        <w:fldChar w:fldCharType="end"/>
      </w:r>
      <w:r>
        <w:rPr>
          <w:rFonts w:eastAsia="Times New Roman" w:cs="Calibri"/>
          <w:color w:val="000000"/>
        </w:rPr>
        <w:t xml:space="preserve">. </w:t>
      </w:r>
    </w:p>
    <w:p w:rsidR="005304CE" w:rsidRDefault="005304CE" w:rsidP="00B073DA">
      <w:pPr>
        <w:spacing w:line="480" w:lineRule="auto"/>
        <w:jc w:val="both"/>
        <w:rPr>
          <w:rFonts w:eastAsia="Times New Roman" w:cs="Calibri"/>
          <w:color w:val="000000"/>
        </w:rPr>
      </w:pPr>
      <w:r>
        <w:rPr>
          <w:rFonts w:eastAsia="Times New Roman" w:cs="Calibri"/>
          <w:color w:val="000000"/>
        </w:rPr>
        <w:t xml:space="preserve">Compared to other species of loris, however, feeding behaviour was not analogous with our findings. Slender </w:t>
      </w:r>
      <w:proofErr w:type="spellStart"/>
      <w:r>
        <w:rPr>
          <w:rFonts w:eastAsia="Times New Roman" w:cs="Calibri"/>
          <w:color w:val="000000"/>
        </w:rPr>
        <w:t>lorises</w:t>
      </w:r>
      <w:proofErr w:type="spellEnd"/>
      <w:r>
        <w:rPr>
          <w:rFonts w:eastAsia="Times New Roman" w:cs="Calibri"/>
          <w:color w:val="000000"/>
        </w:rPr>
        <w:t xml:space="preserve"> (</w:t>
      </w:r>
      <w:proofErr w:type="spellStart"/>
      <w:r>
        <w:rPr>
          <w:rFonts w:eastAsia="Times New Roman" w:cs="Calibri"/>
          <w:color w:val="000000"/>
        </w:rPr>
        <w:t>Lorisinae</w:t>
      </w:r>
      <w:proofErr w:type="spellEnd"/>
      <w:r>
        <w:rPr>
          <w:rFonts w:eastAsia="Times New Roman" w:cs="Calibri"/>
          <w:color w:val="000000"/>
        </w:rPr>
        <w:t xml:space="preserve">), for example, forage almost exclusively on animal prey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Cite&gt;&lt;Author&gt;Nekaris&lt;/Author&gt;&lt;Year&gt;2003&lt;/Year&gt;&lt;RecNum&gt;91&lt;/RecNum&gt;&lt;record&gt;&lt;rec-number&gt;91&lt;/rec-number&gt;&lt;foreign-keys&gt;&lt;key app="EN" db-id="5as00x0vhtsafpev995pt9xo225wwta20sda"&gt;91&lt;/key&gt;&lt;/foreign-keys&gt;&lt;ref-type name="Journal Article"&gt;17&lt;/ref-type&gt;&lt;contributors&gt;&lt;authors&gt;&lt;author&gt;Nekaris, K. A. I.&lt;/author&gt;&lt;/authors&gt;&lt;/contributors&gt;&lt;titles&gt;&lt;title&gt;Spacing system of the Mysore slender loris (Loris lydekkerianus lydekkerianus)&lt;/title&gt;&lt;secondary-title&gt;American Journal of Physical Anthropology&lt;/secondary-title&gt;&lt;/titles&gt;&lt;periodical&gt;&lt;full-title&gt;American Journal of Physical Anthropology&lt;/full-title&gt;&lt;/periodical&gt;&lt;pages&gt;86-96&lt;/pages&gt;&lt;volume&gt;121&lt;/volume&gt;&lt;number&gt;1&lt;/number&gt;&lt;dates&gt;&lt;year&gt;2003&lt;/year&gt;&lt;/dates&gt;&lt;isbn&gt;0002-9483&lt;/isbn&gt;&lt;accession-num&gt;WOS:000182336300011&lt;/accession-num&gt;&lt;urls&gt;&lt;related-urls&gt;&lt;url&gt;&amp;lt;Go to ISI&amp;gt;://WOS:000182336300011&lt;/url&gt;&lt;/related-urls&gt;&lt;/urls&gt;&lt;electronic-resource-num&gt;10.1002/ajpa.10189&lt;/electronic-resource-num&gt;&lt;/record&gt;&lt;/Cite&gt;&lt;/EndNote&gt;</w:instrText>
      </w:r>
      <w:r w:rsidR="00B97052">
        <w:rPr>
          <w:rFonts w:eastAsia="Times New Roman" w:cs="Calibri"/>
          <w:color w:val="000000"/>
        </w:rPr>
        <w:fldChar w:fldCharType="separate"/>
      </w:r>
      <w:r w:rsidR="00B97052">
        <w:rPr>
          <w:rFonts w:eastAsia="Times New Roman" w:cs="Calibri"/>
          <w:noProof/>
          <w:color w:val="000000"/>
        </w:rPr>
        <w:t>(Nekaris 2005, 2003)</w:t>
      </w:r>
      <w:r w:rsidR="00B97052">
        <w:rPr>
          <w:rFonts w:eastAsia="Times New Roman" w:cs="Calibri"/>
          <w:color w:val="000000"/>
        </w:rPr>
        <w:fldChar w:fldCharType="end"/>
      </w:r>
      <w:r>
        <w:rPr>
          <w:rFonts w:eastAsia="Times New Roman" w:cs="Calibri"/>
          <w:color w:val="000000"/>
        </w:rPr>
        <w:t xml:space="preserve"> whereas Bengal and pygmy slow </w:t>
      </w:r>
      <w:proofErr w:type="spellStart"/>
      <w:r>
        <w:rPr>
          <w:rFonts w:eastAsia="Times New Roman" w:cs="Calibri"/>
          <w:color w:val="000000"/>
        </w:rPr>
        <w:t>lorises</w:t>
      </w:r>
      <w:proofErr w:type="spellEnd"/>
      <w:r>
        <w:rPr>
          <w:rFonts w:eastAsia="Times New Roman" w:cs="Calibri"/>
          <w:color w:val="000000"/>
        </w:rPr>
        <w:t xml:space="preserve"> reveal a preference for exudates </w:t>
      </w:r>
      <w:r w:rsidR="00B97052">
        <w:rPr>
          <w:rFonts w:eastAsia="Times New Roman" w:cs="Calibri"/>
          <w:color w:val="000000"/>
        </w:rPr>
        <w:fldChar w:fldCharType="begin">
          <w:fldData xml:space="preserve">PEVuZE5vdGU+PENpdGU+PEF1dGhvcj5OZWthcmlzPC9BdXRob3I+PFllYXI+MjAxMDwvWWVhcj48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</w:fldData>
        </w:fldChar>
      </w:r>
      <w:r w:rsidR="008F386E">
        <w:rPr>
          <w:rFonts w:eastAsia="Times New Roman" w:cs="Calibri"/>
          <w:color w:val="000000"/>
        </w:rPr>
        <w:instrText xml:space="preserve"> ADDIN EN.CITE </w:instrText>
      </w:r>
      <w:r w:rsidR="008F386E">
        <w:rPr>
          <w:rFonts w:eastAsia="Times New Roman" w:cs="Calibri"/>
          <w:color w:val="000000"/>
        </w:rPr>
        <w:fldChar w:fldCharType="begin">
          <w:fldData xml:space="preserve">PEVuZE5vdGU+PENpdGU+PEF1dGhvcj5OZWthcmlzPC9BdXRob3I+PFllYXI+MjAxMDwvWWVhcj48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</w:fldData>
        </w:fldChar>
      </w:r>
      <w:r w:rsidR="008F386E">
        <w:rPr>
          <w:rFonts w:eastAsia="Times New Roman" w:cs="Calibri"/>
          <w:color w:val="000000"/>
        </w:rPr>
        <w:instrText xml:space="preserve"> ADDIN EN.CITE.DATA </w:instrText>
      </w:r>
      <w:r w:rsidR="008F386E">
        <w:rPr>
          <w:rFonts w:eastAsia="Times New Roman" w:cs="Calibri"/>
          <w:color w:val="000000"/>
        </w:rPr>
      </w:r>
      <w:r w:rsidR="008F386E">
        <w:rPr>
          <w:rFonts w:eastAsia="Times New Roman" w:cs="Calibri"/>
          <w:color w:val="000000"/>
        </w:rPr>
        <w:fldChar w:fldCharType="end"/>
      </w:r>
      <w:r w:rsidR="00B97052">
        <w:rPr>
          <w:rFonts w:eastAsia="Times New Roman" w:cs="Calibri"/>
          <w:color w:val="000000"/>
        </w:rPr>
        <w:fldChar w:fldCharType="separate"/>
      </w:r>
      <w:r w:rsidR="00B97052">
        <w:rPr>
          <w:rFonts w:eastAsia="Times New Roman" w:cs="Calibri"/>
          <w:noProof/>
          <w:color w:val="000000"/>
        </w:rPr>
        <w:t>(Nekaris et al. 2010; Swapna et al. 2010)</w:t>
      </w:r>
      <w:r w:rsidR="00B97052">
        <w:rPr>
          <w:rFonts w:eastAsia="Times New Roman" w:cs="Calibri"/>
          <w:color w:val="000000"/>
        </w:rPr>
        <w:fldChar w:fldCharType="end"/>
      </w:r>
      <w:r w:rsidR="00F65932">
        <w:rPr>
          <w:rFonts w:eastAsia="Times New Roman" w:cs="Calibri"/>
          <w:color w:val="000000"/>
        </w:rPr>
        <w:t>. Whilst these food types were</w:t>
      </w:r>
      <w:r>
        <w:rPr>
          <w:rFonts w:eastAsia="Times New Roman" w:cs="Calibri"/>
          <w:color w:val="000000"/>
        </w:rPr>
        <w:t xml:space="preserve"> consumed by </w:t>
      </w:r>
      <w:proofErr w:type="spellStart"/>
      <w:r>
        <w:rPr>
          <w:rFonts w:eastAsia="Times New Roman" w:cs="Calibri"/>
          <w:color w:val="000000"/>
        </w:rPr>
        <w:t>Javan</w:t>
      </w:r>
      <w:proofErr w:type="spellEnd"/>
      <w:r>
        <w:rPr>
          <w:rFonts w:eastAsia="Times New Roman" w:cs="Calibri"/>
          <w:color w:val="000000"/>
        </w:rPr>
        <w:t xml:space="preserve"> slow </w:t>
      </w:r>
      <w:proofErr w:type="spellStart"/>
      <w:r>
        <w:rPr>
          <w:rFonts w:eastAsia="Times New Roman" w:cs="Calibri"/>
          <w:color w:val="000000"/>
        </w:rPr>
        <w:t>lorises</w:t>
      </w:r>
      <w:proofErr w:type="spellEnd"/>
      <w:r>
        <w:rPr>
          <w:rFonts w:eastAsia="Times New Roman" w:cs="Calibri"/>
          <w:color w:val="000000"/>
        </w:rPr>
        <w:t xml:space="preserve">, they only constituted a small proportion of the overall diet. </w:t>
      </w:r>
    </w:p>
    <w:p w:rsidR="005304CE" w:rsidRDefault="005304CE" w:rsidP="00873DD1">
      <w:pPr>
        <w:spacing w:line="480" w:lineRule="auto"/>
        <w:jc w:val="both"/>
        <w:rPr>
          <w:rFonts w:eastAsia="Times New Roman" w:cs="Calibri"/>
          <w:color w:val="000000"/>
        </w:rPr>
      </w:pPr>
      <w:r>
        <w:rPr>
          <w:rFonts w:eastAsia="Times New Roman" w:cs="Calibri"/>
          <w:color w:val="000000"/>
        </w:rPr>
        <w:t xml:space="preserve">This inconsistency in findings, however, may be a consequence of different sampling techniques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&lt;EndNote&gt;&lt;Cite&gt;&lt;Author&gt;Rose&lt;/Author&gt;&lt;Year&gt;2000&lt;/Year&gt;&lt;RecNum&gt;57&lt;/RecNum&gt;&lt;record&gt;&lt;rec-number&gt;57&lt;/rec-number&gt;&lt;foreign-keys&gt;&lt;key app="EN" db-id="tedesa0sex2rslexvdivept59devde5srzt5"&gt;57&lt;/key&gt;&lt;/foreign-keys&gt;&lt;ref-type name="Journal Article"&gt;17&lt;/ref-type&gt;&lt;contributors&gt;&lt;authors&gt;&lt;author&gt;Rose, Lisa M.&lt;/author&gt;&lt;/authors&gt;&lt;/contributors&gt;&lt;titles&gt;&lt;title&gt;Behavioral Sampling in the Field: Continuous Focal versus Focal Interval Sampling&lt;/title&gt;&lt;secondary-title&gt;Behaviour&lt;/secondary-title&gt;&lt;/titles&gt;&lt;periodical&gt;&lt;full-title&gt;Behaviour&lt;/full-title&gt;&lt;/periodical&gt;&lt;pages&gt;153-180&lt;/pages&gt;&lt;volume&gt;137&lt;/volume&gt;&lt;number&gt;2&lt;/number&gt;&lt;dates&gt;&lt;year&gt;2000&lt;/year&gt;&lt;/dates&gt;&lt;publisher&gt;BRILL&lt;/publisher&gt;&lt;isbn&gt;00057959&lt;/isbn&gt;&lt;urls&gt;&lt;related-urls&gt;&lt;url&gt;http://www.jstor.org/stable/4535696&lt;/url&gt;&lt;/related-urls&gt;&lt;/urls&gt;&lt;/record&gt;&lt;/Cite&gt;&lt;/EndNote&gt;</w:instrText>
      </w:r>
      <w:r w:rsidR="00B97052">
        <w:rPr>
          <w:rFonts w:eastAsia="Times New Roman" w:cs="Calibri"/>
          <w:color w:val="000000"/>
        </w:rPr>
        <w:fldChar w:fldCharType="separate"/>
      </w:r>
      <w:r w:rsidR="00B97052">
        <w:rPr>
          <w:rFonts w:eastAsia="Times New Roman" w:cs="Calibri"/>
          <w:noProof/>
          <w:color w:val="000000"/>
        </w:rPr>
        <w:t>(Rose 2000)</w:t>
      </w:r>
      <w:r w:rsidR="00B97052">
        <w:rPr>
          <w:rFonts w:eastAsia="Times New Roman" w:cs="Calibri"/>
          <w:color w:val="000000"/>
        </w:rPr>
        <w:fldChar w:fldCharType="end"/>
      </w:r>
      <w:r>
        <w:rPr>
          <w:rFonts w:eastAsia="Times New Roman" w:cs="Calibri"/>
          <w:color w:val="000000"/>
        </w:rPr>
        <w:t xml:space="preserve">. In the study by </w:t>
      </w:r>
      <w:proofErr w:type="spellStart"/>
      <w:r w:rsidR="00B97052">
        <w:rPr>
          <w:rFonts w:eastAsia="Times New Roman" w:cs="Calibri"/>
          <w:color w:val="000000"/>
        </w:rPr>
        <w:t>Nekaris</w:t>
      </w:r>
      <w:proofErr w:type="spellEnd"/>
      <w:r w:rsidR="00B97052">
        <w:rPr>
          <w:rFonts w:eastAsia="Times New Roman" w:cs="Calibri"/>
          <w:color w:val="000000"/>
        </w:rPr>
        <w:t xml:space="preserve"> </w:t>
      </w:r>
      <w:r w:rsidR="00B97052">
        <w:rPr>
          <w:rFonts w:eastAsia="Times New Roman" w:cs="Calibri"/>
          <w:color w:val="000000"/>
        </w:rPr>
        <w:fldChar w:fldCharType="begin"/>
      </w:r>
      <w:r w:rsidR="008F386E">
        <w:rPr>
          <w:rFonts w:eastAsia="Times New Roman" w:cs="Calibri"/>
          <w:color w:val="000000"/>
        </w:rPr>
        <w:instrText xml:space="preserve"> ADDIN EN.CITE &lt;EndNote&gt;&lt;Cite ExcludeAuth="1"&gt;&lt;Author&gt;Nekaris&lt;/Author&gt;&lt;Year&gt;2005&lt;/Year&gt;&lt;RecNum&gt;29&lt;/RecNum&gt;&lt;record&gt;&lt;rec-number&gt;29&lt;/rec-number&gt;&lt;foreign-keys&gt;&lt;key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ISI&amp;gt;://WOS:000231792800001&lt;/url&gt;&lt;/related-urls&gt;&lt;/urls&gt;&lt;electronic-resource-num&gt;10.1016/j.jhevol.2005.04.004&lt;/electronic-resource-num&gt;&lt;/record&gt;&lt;/Cite&gt;&lt;/EndNote&gt;</w:instrText>
      </w:r>
      <w:r w:rsidR="00B97052">
        <w:rPr>
          <w:rFonts w:eastAsia="Times New Roman" w:cs="Calibri"/>
          <w:color w:val="000000"/>
        </w:rPr>
        <w:fldChar w:fldCharType="separate"/>
      </w:r>
      <w:r w:rsidR="00B97052">
        <w:rPr>
          <w:rFonts w:eastAsia="Times New Roman" w:cs="Calibri"/>
          <w:noProof/>
          <w:color w:val="000000"/>
        </w:rPr>
        <w:t>(2005)</w:t>
      </w:r>
      <w:r w:rsidR="00B97052">
        <w:rPr>
          <w:rFonts w:eastAsia="Times New Roman" w:cs="Calibri"/>
          <w:color w:val="000000"/>
        </w:rPr>
        <w:fldChar w:fldCharType="end"/>
      </w:r>
      <w:r>
        <w:rPr>
          <w:rFonts w:eastAsia="Times New Roman" w:cs="Calibri"/>
          <w:color w:val="000000"/>
        </w:rPr>
        <w:t xml:space="preserve">, all occurrence sampling was used, compared to the focal animal instantaneous sampling in this study. Capture and consumption of animal prey by </w:t>
      </w:r>
      <w:proofErr w:type="spellStart"/>
      <w:r>
        <w:rPr>
          <w:rFonts w:eastAsia="Times New Roman" w:cs="Calibri"/>
          <w:color w:val="000000"/>
        </w:rPr>
        <w:t>lorises</w:t>
      </w:r>
      <w:proofErr w:type="spellEnd"/>
      <w:r>
        <w:rPr>
          <w:rFonts w:eastAsia="Times New Roman" w:cs="Calibri"/>
          <w:color w:val="000000"/>
        </w:rPr>
        <w:t xml:space="preserve"> can be a ve</w:t>
      </w:r>
      <w:r w:rsidR="00D71049">
        <w:rPr>
          <w:rFonts w:eastAsia="Times New Roman" w:cs="Calibri"/>
          <w:color w:val="000000"/>
        </w:rPr>
        <w:t xml:space="preserve">ry swift process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Cite&gt;&lt;Author&gt;MacNeilage&lt;/Author&gt;&lt;Year&gt;1990&lt;/Year&gt;&lt;RecNum&gt;58&lt;/RecNum&gt;&lt;record&gt;&lt;rec-number&gt;58&lt;/rec-number&gt;&lt;foreign-keys&gt;&lt;key app="EN" db-id="tedesa0sex2rslexvdivept59devde5srzt5"&gt;58&lt;/key&gt;&lt;/foreign-keys&gt;&lt;ref-type name="Book Section"&gt;5&lt;/ref-type&gt;&lt;contributors&gt;&lt;authors&gt;&lt;author&gt;MacNeilage, P. F.&lt;/author&gt;&lt;/authors&gt;&lt;secondary-authors&gt;&lt;author&gt;Goodale, M.A.&lt;/author&gt;&lt;/secondary-authors&gt;&lt;/contributors&gt;&lt;titles&gt;&lt;title&gt;Grasping in modern primates: the evolutionary context.&lt;/title&gt;&lt;secondary-title&gt;Vision and action: the control of grasping&lt;/secondary-title&gt;&lt;/titles&gt;&lt;pages&gt;1-13&lt;/pages&gt;&lt;section&gt;1&lt;/section&gt;&lt;dates&gt;&lt;year&gt;1990&lt;/year&gt;&lt;/dates&gt;&lt;pub-location&gt;New Jersey&lt;/pub-location&gt;&lt;publisher&gt;Ablex Publishing Corporation&lt;/publisher&gt;&lt;isbn&gt;9780893915544&lt;/isbn&gt;&lt;urls&gt;&lt;related-urls&gt;&lt;url&gt;http://books.google.com/books?id=Uv9ytFh5T6kC&lt;/url&gt;&lt;/related-urls&gt;&lt;/urls&gt;&lt;/record&gt;&lt;/Cite&gt;&lt;/EndNote&gt;</w:instrText>
      </w:r>
      <w:r w:rsidR="00B97052">
        <w:rPr>
          <w:rFonts w:eastAsia="Times New Roman" w:cs="Calibri"/>
          <w:color w:val="000000"/>
        </w:rPr>
        <w:fldChar w:fldCharType="separate"/>
      </w:r>
      <w:r w:rsidR="00B97052">
        <w:rPr>
          <w:rFonts w:eastAsia="Times New Roman" w:cs="Calibri"/>
          <w:noProof/>
          <w:color w:val="000000"/>
        </w:rPr>
        <w:t>(MacNeilage 1990; Nekaris 2005)</w:t>
      </w:r>
      <w:r w:rsidR="00B97052">
        <w:rPr>
          <w:rFonts w:eastAsia="Times New Roman" w:cs="Calibri"/>
          <w:color w:val="000000"/>
        </w:rPr>
        <w:fldChar w:fldCharType="end"/>
      </w:r>
      <w:r>
        <w:rPr>
          <w:rFonts w:eastAsia="Times New Roman" w:cs="Calibri"/>
          <w:color w:val="000000"/>
        </w:rPr>
        <w:t xml:space="preserve">, therefore, all occurrence sampling may be better suited to recording this type of rapid event. Focal animal instantaneous scan sampling was chosen in this study owing to the sheer number, and often lengthy nature, of flower feeding events, which may help to avoid sampling bias. If all occurrence sampling was used in this study, capture of animal prey incidences would indeed rise; however, so too would flower feeding. Another potential area of bias in this study relates to difficulties following </w:t>
      </w:r>
      <w:proofErr w:type="spellStart"/>
      <w:r>
        <w:rPr>
          <w:rFonts w:eastAsia="Times New Roman" w:cs="Calibri"/>
          <w:color w:val="000000"/>
        </w:rPr>
        <w:t>lorises</w:t>
      </w:r>
      <w:proofErr w:type="spellEnd"/>
      <w:r>
        <w:rPr>
          <w:rFonts w:eastAsia="Times New Roman" w:cs="Calibri"/>
          <w:color w:val="000000"/>
        </w:rPr>
        <w:t xml:space="preserve"> in extremely treacherous terrain. Some areas within the </w:t>
      </w:r>
      <w:proofErr w:type="spellStart"/>
      <w:r>
        <w:rPr>
          <w:rFonts w:eastAsia="Times New Roman" w:cs="Calibri"/>
          <w:color w:val="000000"/>
        </w:rPr>
        <w:t>lorises</w:t>
      </w:r>
      <w:proofErr w:type="spellEnd"/>
      <w:r>
        <w:rPr>
          <w:rFonts w:eastAsia="Times New Roman" w:cs="Calibri"/>
          <w:color w:val="000000"/>
        </w:rPr>
        <w:t xml:space="preserve"> range could not be accessed owing to steep-sided ravines. Therefore, some caution is needed when considering these data. </w:t>
      </w:r>
    </w:p>
    <w:p w:rsidR="005304CE" w:rsidRDefault="005304CE" w:rsidP="00873DD1">
      <w:pPr>
        <w:spacing w:line="480" w:lineRule="auto"/>
        <w:jc w:val="both"/>
        <w:rPr>
          <w:rFonts w:eastAsia="Times New Roman" w:cs="Calibri"/>
          <w:color w:val="000000"/>
        </w:rPr>
      </w:pPr>
      <w:proofErr w:type="spellStart"/>
      <w:r>
        <w:rPr>
          <w:rFonts w:eastAsia="Times New Roman" w:cs="Calibri"/>
          <w:color w:val="000000"/>
        </w:rPr>
        <w:lastRenderedPageBreak/>
        <w:t>Javan</w:t>
      </w:r>
      <w:proofErr w:type="spellEnd"/>
      <w:r>
        <w:rPr>
          <w:rFonts w:eastAsia="Times New Roman" w:cs="Calibri"/>
          <w:color w:val="000000"/>
        </w:rPr>
        <w:t xml:space="preserve"> slow </w:t>
      </w:r>
      <w:proofErr w:type="spellStart"/>
      <w:r>
        <w:rPr>
          <w:rFonts w:eastAsia="Times New Roman" w:cs="Calibri"/>
          <w:color w:val="000000"/>
        </w:rPr>
        <w:t>lorises</w:t>
      </w:r>
      <w:proofErr w:type="spellEnd"/>
      <w:r>
        <w:rPr>
          <w:rFonts w:eastAsia="Times New Roman" w:cs="Calibri"/>
          <w:color w:val="000000"/>
        </w:rPr>
        <w:t xml:space="preserve"> foraged significantly more in the terminal branches than in other substrate categories comprising 60 % of all feeding incidences.</w:t>
      </w:r>
      <w:r w:rsidR="008E60B8">
        <w:rPr>
          <w:rFonts w:eastAsia="Times New Roman" w:cs="Calibri"/>
          <w:color w:val="000000"/>
        </w:rPr>
        <w:t xml:space="preserve"> </w:t>
      </w:r>
      <w:proofErr w:type="spellStart"/>
      <w:r>
        <w:rPr>
          <w:rFonts w:eastAsia="Times New Roman" w:cs="Calibri"/>
          <w:color w:val="000000"/>
        </w:rPr>
        <w:t>Lorises</w:t>
      </w:r>
      <w:proofErr w:type="spellEnd"/>
      <w:r>
        <w:rPr>
          <w:rFonts w:eastAsia="Times New Roman" w:cs="Calibri"/>
          <w:color w:val="000000"/>
        </w:rPr>
        <w:t xml:space="preserve"> appeared highly adapted to the fine branch milieu displaying a number of postures and techniques that allowed them to exploit this niche readily.  In accordance with slender </w:t>
      </w:r>
      <w:proofErr w:type="spellStart"/>
      <w:r>
        <w:rPr>
          <w:rFonts w:eastAsia="Times New Roman" w:cs="Calibri"/>
          <w:color w:val="000000"/>
        </w:rPr>
        <w:t>lorises</w:t>
      </w:r>
      <w:proofErr w:type="spellEnd"/>
      <w:r>
        <w:rPr>
          <w:rFonts w:eastAsia="Times New Roman" w:cs="Calibri"/>
          <w:color w:val="000000"/>
        </w:rPr>
        <w:t xml:space="preserve">, at least two limbs were always in contact with branch during flower/fruit stem manipulation or hunting of animal prey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ISI&amp;gt;://WOS:000231792800001&lt;/url&gt;&lt;/related-urls&gt;&lt;/urls&gt;&lt;electronic-resource-num&gt;10.1016/j.jhevol.2005.04.004&lt;/electronic-resource-num&gt;&lt;/record&gt;&lt;/Cite&gt;&lt;/EndNote&gt;</w:instrText>
      </w:r>
      <w:r w:rsidR="00B97052">
        <w:rPr>
          <w:rFonts w:eastAsia="Times New Roman" w:cs="Calibri"/>
          <w:color w:val="000000"/>
        </w:rPr>
        <w:fldChar w:fldCharType="separate"/>
      </w:r>
      <w:r w:rsidR="00B97052">
        <w:rPr>
          <w:rFonts w:eastAsia="Times New Roman" w:cs="Calibri"/>
          <w:noProof/>
          <w:color w:val="000000"/>
        </w:rPr>
        <w:t>(Nekaris 2005)</w:t>
      </w:r>
      <w:r w:rsidR="00B97052">
        <w:rPr>
          <w:rFonts w:eastAsia="Times New Roman" w:cs="Calibri"/>
          <w:color w:val="000000"/>
        </w:rPr>
        <w:fldChar w:fldCharType="end"/>
      </w:r>
      <w:r>
        <w:rPr>
          <w:rFonts w:eastAsia="Times New Roman" w:cs="Calibri"/>
          <w:color w:val="000000"/>
        </w:rPr>
        <w:t xml:space="preserve">. One-handed manipulation or grabs were the preferred method of food acquisition, although two-handed manipulation and grabs were also common. Indeed, slender </w:t>
      </w:r>
      <w:proofErr w:type="spellStart"/>
      <w:r>
        <w:rPr>
          <w:rFonts w:eastAsia="Times New Roman" w:cs="Calibri"/>
          <w:color w:val="000000"/>
        </w:rPr>
        <w:t>lorises</w:t>
      </w:r>
      <w:proofErr w:type="spellEnd"/>
      <w:r>
        <w:rPr>
          <w:rFonts w:eastAsia="Times New Roman" w:cs="Calibri"/>
          <w:color w:val="000000"/>
        </w:rPr>
        <w:t xml:space="preserve"> and </w:t>
      </w:r>
      <w:proofErr w:type="spellStart"/>
      <w:r>
        <w:rPr>
          <w:rFonts w:eastAsia="Times New Roman" w:cs="Calibri"/>
          <w:color w:val="000000"/>
        </w:rPr>
        <w:t>pottos</w:t>
      </w:r>
      <w:proofErr w:type="spellEnd"/>
      <w:r>
        <w:rPr>
          <w:rFonts w:eastAsia="Times New Roman" w:cs="Calibri"/>
          <w:color w:val="000000"/>
        </w:rPr>
        <w:t xml:space="preserve"> also forage live prey in this manner </w:t>
      </w:r>
      <w:r w:rsidR="00B97052">
        <w:rPr>
          <w:rFonts w:eastAsia="Times New Roman" w:cs="Calibri"/>
          <w:color w:val="000000"/>
        </w:rPr>
        <w:fldChar w:fldCharType="begin"/>
      </w:r>
      <w:r w:rsidR="008F386E">
        <w:rPr>
          <w:rFonts w:eastAsia="Times New Roman" w:cs="Calibri"/>
          <w:color w:val="000000"/>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Cite&gt;&lt;Author&gt;Pimley&lt;/Author&gt;&lt;Year&gt;2002&lt;/Year&gt;&lt;RecNum&gt;59&lt;/RecNum&gt;&lt;record&gt;&lt;rec-number&gt;59&lt;/rec-number&gt;&lt;foreign-keys&gt;&lt;key app="EN" db-id="tedesa0sex2rslexvdivept59devde5srzt5"&gt;59&lt;/key&gt;&lt;/foreign-keys&gt;&lt;ref-type name="Thesis"&gt;32&lt;/ref-type&gt;&lt;contributors&gt;&lt;authors&gt;&lt;author&gt;Pimley, E. R&lt;/author&gt;&lt;/authors&gt;&lt;/contributors&gt;&lt;titles&gt;&lt;title&gt;The behavioural ecology and genetics of two nocturnal prosimians: Pottos (Perodicticus potto edwardsi) and Allen´s bushbabies (Galago alleni cameronensis).&lt;/title&gt;&lt;/titles&gt;&lt;volume&gt;Ph.D.&lt;/volume&gt;&lt;dates&gt;&lt;year&gt;2002&lt;/year&gt;&lt;/dates&gt;&lt;pub-location&gt;Cambridge&lt;/pub-location&gt;&lt;publisher&gt;University of Cambridge.&lt;/publisher&gt;&lt;urls&gt;&lt;/urls&gt;&lt;/record&gt;&lt;/Cite&gt;&lt;/EndNote&gt;</w:instrText>
      </w:r>
      <w:r w:rsidR="00B97052">
        <w:rPr>
          <w:rFonts w:eastAsia="Times New Roman" w:cs="Calibri"/>
          <w:color w:val="000000"/>
        </w:rPr>
        <w:fldChar w:fldCharType="separate"/>
      </w:r>
      <w:r w:rsidR="00B97052">
        <w:rPr>
          <w:rFonts w:eastAsia="Times New Roman" w:cs="Calibri"/>
          <w:noProof/>
          <w:color w:val="000000"/>
        </w:rPr>
        <w:t>(Nekaris 2005; Pimley 2002)</w:t>
      </w:r>
      <w:r w:rsidR="00B97052">
        <w:rPr>
          <w:rFonts w:eastAsia="Times New Roman" w:cs="Calibri"/>
          <w:color w:val="000000"/>
        </w:rPr>
        <w:fldChar w:fldCharType="end"/>
      </w:r>
      <w:r>
        <w:rPr>
          <w:rFonts w:eastAsia="Times New Roman" w:cs="Calibri"/>
          <w:color w:val="000000"/>
        </w:rPr>
        <w:t xml:space="preserve">. Two </w:t>
      </w:r>
      <w:proofErr w:type="spellStart"/>
      <w:r>
        <w:rPr>
          <w:rFonts w:eastAsia="Times New Roman" w:cs="Calibri"/>
          <w:color w:val="000000"/>
        </w:rPr>
        <w:t>lorises</w:t>
      </w:r>
      <w:proofErr w:type="spellEnd"/>
      <w:r>
        <w:rPr>
          <w:rFonts w:eastAsia="Times New Roman" w:cs="Calibri"/>
          <w:color w:val="000000"/>
        </w:rPr>
        <w:t xml:space="preserve"> were observed briefly travelling terrestrially, but never to forage. In both cases, it was to cross a cleared area where canopy was lacking. They descended to the ground and swiftly made their way across to the next tree.</w:t>
      </w:r>
    </w:p>
    <w:p w:rsidR="005304CE" w:rsidRDefault="005304CE" w:rsidP="00873DD1">
      <w:pPr>
        <w:spacing w:line="480" w:lineRule="auto"/>
        <w:jc w:val="both"/>
        <w:rPr>
          <w:rFonts w:eastAsia="Times New Roman" w:cs="Calibri"/>
          <w:color w:val="000000"/>
        </w:rPr>
      </w:pPr>
      <w:r>
        <w:rPr>
          <w:rFonts w:eastAsia="Times New Roman" w:cs="Calibri"/>
          <w:color w:val="000000"/>
        </w:rPr>
        <w:t xml:space="preserve">Vision appeared to be the most important sense in location of </w:t>
      </w:r>
      <w:r w:rsidRPr="007A13A8">
        <w:rPr>
          <w:rFonts w:eastAsia="Times New Roman" w:cs="Calibri"/>
          <w:i/>
          <w:color w:val="000000"/>
        </w:rPr>
        <w:t>C</w:t>
      </w:r>
      <w:r>
        <w:rPr>
          <w:rFonts w:eastAsia="Times New Roman" w:cs="Calibri"/>
          <w:i/>
          <w:color w:val="000000"/>
        </w:rPr>
        <w:t>.</w:t>
      </w:r>
      <w:r w:rsidRPr="007A13A8">
        <w:rPr>
          <w:rFonts w:eastAsia="Times New Roman" w:cs="Calibri"/>
          <w:i/>
          <w:color w:val="000000"/>
        </w:rPr>
        <w:t xml:space="preserve"> </w:t>
      </w:r>
      <w:proofErr w:type="spellStart"/>
      <w:r w:rsidRPr="007A13A8">
        <w:rPr>
          <w:rFonts w:eastAsia="Times New Roman" w:cs="Calibri"/>
          <w:i/>
          <w:color w:val="000000"/>
        </w:rPr>
        <w:t>calothyrsus</w:t>
      </w:r>
      <w:proofErr w:type="spellEnd"/>
      <w:r>
        <w:rPr>
          <w:rFonts w:eastAsia="Times New Roman" w:cs="Calibri"/>
          <w:color w:val="000000"/>
        </w:rPr>
        <w:t xml:space="preserve"> flowers from a close range, not only in locating flowers, but also in choosing an appropriate route to get there. Olfaction may be of use to locate the flowering trees from a distance, although this would need to be confirmed. Once amongst the flowers, however, owing to their position and sheer abundance, other senses may not be as effective as vision. Audition is obviously ineffective in locating flowers, and olfaction may be hampered by short distances between flowers. Strong gusts of wind could disperse the scent from the flowers, and also cause the branches to move vigorously, therefore, confusing the origin of the smell. Capture of live prey also involved vision and is comparable to the findings in slender </w:t>
      </w:r>
      <w:proofErr w:type="spellStart"/>
      <w:r>
        <w:rPr>
          <w:rFonts w:eastAsia="Times New Roman" w:cs="Calibri"/>
          <w:color w:val="000000"/>
        </w:rPr>
        <w:t>lorises</w:t>
      </w:r>
      <w:proofErr w:type="spellEnd"/>
      <w:r w:rsidR="00982875">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&lt;EndNote&gt;&lt;Cite&gt;&lt;Author&gt;Nekaris&lt;/Author&gt;&lt;Year&gt;2005&lt;/Year&gt;&lt;RecNum&gt;29&lt;/RecNum&gt;&lt;record&gt;&lt;rec-number&gt;29&lt;/rec-number&gt;&lt;foreign-keys&gt;&lt;key app="EN" db-id="tedesa0sex2rslexvdivept59devde5srzt5"&gt;29&lt;/key&gt;&lt;/foreign-keys&gt;&lt;ref-type name="Journal Article"&gt;17&lt;/ref-type&gt;&lt;contributors&gt;&lt;authors&gt;&lt;author&gt;Nekaris, K. A. I.&lt;/author&gt;&lt;/authors&gt;&lt;/contributors&gt;&lt;titles&gt;&lt;title&gt;Foraging behaviour of the slender loris (Loris lydekkerianus lydekkerianus): implications for theories of primate origins&lt;/title&gt;&lt;secondary-title&gt;Journal of Human Evolution&lt;/secondary-title&gt;&lt;/titles&gt;&lt;periodical&gt;&lt;full-title&gt;Journal of Human Evolution&lt;/full-title&gt;&lt;/periodical&gt;&lt;pages&gt;289-300&lt;/pages&gt;&lt;volume&gt;49&lt;/volume&gt;&lt;number&gt;3&lt;/number&gt;&lt;dates&gt;&lt;year&gt;2005&lt;/year&gt;&lt;/dates&gt;&lt;isbn&gt;0047-2484&lt;/isbn&gt;&lt;accession-num&gt;WOS:000231792800001&lt;/accession-num&gt;&lt;urls&gt;&lt;related-urls&gt;&lt;url&gt;&amp;lt;Go to ISI&amp;gt;://WOS:000231792800001&lt;/url&gt;&lt;/related-urls&gt;&lt;/urls&gt;&lt;electronic-resource-num&gt;10.1016/j.jhevol.2005.04.004&lt;/electronic-resource-num&gt;&lt;/record&gt;&lt;/Cite&gt;&lt;/EndNote&gt;</w:instrText>
      </w:r>
      <w:r w:rsidR="00982875">
        <w:rPr>
          <w:rFonts w:eastAsia="Times New Roman" w:cs="Calibri"/>
          <w:color w:val="000000"/>
        </w:rPr>
        <w:fldChar w:fldCharType="separate"/>
      </w:r>
      <w:r w:rsidR="00982875">
        <w:rPr>
          <w:rFonts w:eastAsia="Times New Roman" w:cs="Calibri"/>
          <w:noProof/>
          <w:color w:val="000000"/>
        </w:rPr>
        <w:t>(Nekaris 2005)</w:t>
      </w:r>
      <w:r w:rsidR="00982875">
        <w:rPr>
          <w:rFonts w:eastAsia="Times New Roman" w:cs="Calibri"/>
          <w:color w:val="000000"/>
        </w:rPr>
        <w:fldChar w:fldCharType="end"/>
      </w:r>
      <w:r w:rsidR="00982875">
        <w:rPr>
          <w:rFonts w:eastAsia="Times New Roman" w:cs="Calibri"/>
          <w:color w:val="000000"/>
        </w:rPr>
        <w:t xml:space="preserve"> and </w:t>
      </w:r>
      <w:proofErr w:type="spellStart"/>
      <w:r w:rsidR="00982875">
        <w:rPr>
          <w:rFonts w:eastAsia="Times New Roman" w:cs="Calibri"/>
          <w:color w:val="000000"/>
        </w:rPr>
        <w:t>pottos</w:t>
      </w:r>
      <w:proofErr w:type="spellEnd"/>
      <w:r>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&lt;EndNote&gt;&lt;Cite&gt;&lt;Author&gt;Pimley&lt;/Author&gt;&lt;Year&gt;2002&lt;/Year&gt;&lt;RecNum&gt;59&lt;/RecNum&gt;&lt;record&gt;&lt;rec-number&gt;59&lt;/rec-number&gt;&lt;foreign-keys&gt;&lt;key app="EN" db-id="tedesa0sex2rslexvdivept59devde5srzt5"&gt;59&lt;/key&gt;&lt;/foreign-keys&gt;&lt;ref-type name="Thesis"&gt;32&lt;/ref-type&gt;&lt;contributors&gt;&lt;authors&gt;&lt;author&gt;Pimley, E. R&lt;/author&gt;&lt;/authors&gt;&lt;/contributors&gt;&lt;titles&gt;&lt;title&gt;The behavioural ecology and genetics of two nocturnal prosimians: Pottos (Perodicticus potto edwardsi) and Allen´s bushbabies (Galago alleni cameronensis).&lt;/title&gt;&lt;/titles&gt;&lt;volume&gt;Ph.D.&lt;/volume&gt;&lt;dates&gt;&lt;year&gt;2002&lt;/year&gt;&lt;/dates&gt;&lt;pub-location&gt;Cambridge&lt;/pub-location&gt;&lt;publisher&gt;University of Cambridge.&lt;/publisher&gt;&lt;urls&gt;&lt;/urls&gt;&lt;/record&gt;&lt;/Cite&gt;&lt;/EndNote&gt;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(Pimley 2002)</w:t>
      </w:r>
      <w:r w:rsidR="00982875">
        <w:rPr>
          <w:rFonts w:eastAsia="Times New Roman" w:cs="Calibri"/>
          <w:color w:val="000000"/>
        </w:rPr>
        <w:fldChar w:fldCharType="end"/>
      </w:r>
      <w:r>
        <w:rPr>
          <w:rFonts w:eastAsia="Times New Roman" w:cs="Calibri"/>
          <w:color w:val="000000"/>
        </w:rPr>
        <w:t xml:space="preserve"> and reinforces the importance of vision as the predominant sense in the feeding ecology of these primates. </w:t>
      </w:r>
    </w:p>
    <w:p w:rsidR="005304CE" w:rsidRDefault="005304CE" w:rsidP="00B73561">
      <w:pPr>
        <w:spacing w:line="480" w:lineRule="auto"/>
        <w:jc w:val="both"/>
        <w:rPr>
          <w:rFonts w:eastAsia="Times New Roman" w:cs="Calibri"/>
          <w:color w:val="000000"/>
        </w:rPr>
      </w:pPr>
      <w:proofErr w:type="spellStart"/>
      <w:r>
        <w:rPr>
          <w:rFonts w:eastAsia="Times New Roman" w:cs="Calibri"/>
          <w:i/>
          <w:color w:val="000000"/>
        </w:rPr>
        <w:t>Calliandra</w:t>
      </w:r>
      <w:proofErr w:type="spellEnd"/>
      <w:r>
        <w:rPr>
          <w:rFonts w:eastAsia="Times New Roman" w:cs="Calibri"/>
          <w:i/>
          <w:color w:val="000000"/>
        </w:rPr>
        <w:t xml:space="preserve"> </w:t>
      </w:r>
      <w:proofErr w:type="spellStart"/>
      <w:r>
        <w:rPr>
          <w:rFonts w:eastAsia="Times New Roman" w:cs="Calibri"/>
          <w:i/>
          <w:color w:val="000000"/>
        </w:rPr>
        <w:t>calothyrsus</w:t>
      </w:r>
      <w:proofErr w:type="spellEnd"/>
      <w:r>
        <w:rPr>
          <w:rFonts w:eastAsia="Times New Roman" w:cs="Calibri"/>
          <w:color w:val="000000"/>
        </w:rPr>
        <w:t xml:space="preserve"> trees were abundant at the Mount </w:t>
      </w:r>
      <w:proofErr w:type="spellStart"/>
      <w:r>
        <w:rPr>
          <w:rFonts w:eastAsia="Times New Roman" w:cs="Calibri"/>
          <w:color w:val="000000"/>
        </w:rPr>
        <w:t>Salak</w:t>
      </w:r>
      <w:proofErr w:type="spellEnd"/>
      <w:r>
        <w:rPr>
          <w:rFonts w:eastAsia="Times New Roman" w:cs="Calibri"/>
          <w:color w:val="000000"/>
        </w:rPr>
        <w:t xml:space="preserve"> study site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&lt;EndNote&gt;&lt;Cite&gt;&lt;Author&gt;Mirmanto&lt;/Author&gt;&lt;Year&gt;2008&lt;/Year&gt;&lt;RecNum&gt;60&lt;/RecNum&gt;&lt;record&gt;&lt;rec-number&gt;60&lt;/rec-number&gt;&lt;foreign-keys&gt;&lt;key app="EN" db-id="tedesa0sex2rslexvdivept59devde5srzt5"&gt;60&lt;/key&gt;&lt;/foreign-keys&gt;&lt;ref-type name="Unpublished Work"&gt;34&lt;/ref-type&gt;&lt;contributors&gt;&lt;authors&gt;&lt;author&gt;Mirmanto, E.&lt;/author&gt;&lt;author&gt;Wiriadinata, H.&lt;/author&gt;&lt;author&gt;Royyani, M. F.&lt;/author&gt;&lt;author&gt;Ichikawa, S.&lt;/author&gt;&lt;author&gt;Ismirza&lt;/author&gt;&lt;/authors&gt;&lt;/contributors&gt;&lt;titles&gt;&lt;title&gt;Merajut pesona flora hutan pegunungan tropis di Gunung Salak.&lt;/title&gt;&lt;/titles&gt;&lt;dates&gt;&lt;year&gt;2008&lt;/year&gt;&lt;/dates&gt;&lt;pub-location&gt;Jakarta&lt;/pub-location&gt;&lt;publisher&gt;Pusat Penelitian Biologi LIPI&lt;/publisher&gt;&lt;urls&gt;&lt;/urls&gt;&lt;/record&gt;&lt;/Cite&gt;&lt;/EndNote&gt;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(Mirmanto et al. 2008)</w:t>
      </w:r>
      <w:r w:rsidR="00982875">
        <w:rPr>
          <w:rFonts w:eastAsia="Times New Roman" w:cs="Calibri"/>
          <w:color w:val="000000"/>
        </w:rPr>
        <w:fldChar w:fldCharType="end"/>
      </w:r>
      <w:r>
        <w:rPr>
          <w:rFonts w:eastAsia="Times New Roman" w:cs="Calibri"/>
          <w:color w:val="000000"/>
        </w:rPr>
        <w:t xml:space="preserve"> and the </w:t>
      </w:r>
      <w:proofErr w:type="spellStart"/>
      <w:r>
        <w:rPr>
          <w:rFonts w:eastAsia="Times New Roman" w:cs="Calibri"/>
          <w:color w:val="000000"/>
        </w:rPr>
        <w:t>lorises</w:t>
      </w:r>
      <w:proofErr w:type="spellEnd"/>
      <w:r>
        <w:rPr>
          <w:rFonts w:eastAsia="Times New Roman" w:cs="Calibri"/>
          <w:color w:val="000000"/>
        </w:rPr>
        <w:t xml:space="preserve"> would actively search them out. Depending on tree size and profusion of flowers, the </w:t>
      </w:r>
      <w:proofErr w:type="spellStart"/>
      <w:r>
        <w:rPr>
          <w:rFonts w:eastAsia="Times New Roman" w:cs="Calibri"/>
          <w:color w:val="000000"/>
        </w:rPr>
        <w:t>lorises</w:t>
      </w:r>
      <w:proofErr w:type="spellEnd"/>
      <w:r>
        <w:rPr>
          <w:rFonts w:eastAsia="Times New Roman" w:cs="Calibri"/>
          <w:color w:val="000000"/>
        </w:rPr>
        <w:t xml:space="preserve"> would remain in the same tree or group of trees until all flowers had been visited. The Bertram palm flowers fed on by </w:t>
      </w:r>
      <w:r w:rsidRPr="00873DD1">
        <w:rPr>
          <w:rFonts w:eastAsia="Times New Roman" w:cs="Calibri"/>
          <w:i/>
          <w:color w:val="000000"/>
        </w:rPr>
        <w:t xml:space="preserve">N. c. </w:t>
      </w:r>
      <w:proofErr w:type="spellStart"/>
      <w:r w:rsidRPr="00873DD1">
        <w:rPr>
          <w:rFonts w:eastAsia="Times New Roman" w:cs="Calibri"/>
          <w:i/>
          <w:color w:val="000000"/>
        </w:rPr>
        <w:t>coucang</w:t>
      </w:r>
      <w:proofErr w:type="spellEnd"/>
      <w:r>
        <w:rPr>
          <w:rFonts w:eastAsia="Times New Roman" w:cs="Calibri"/>
          <w:color w:val="000000"/>
        </w:rPr>
        <w:t xml:space="preserve"> during a study </w:t>
      </w:r>
      <w:r w:rsidR="00982875">
        <w:rPr>
          <w:rFonts w:eastAsia="Times New Roman" w:cs="Calibri"/>
          <w:color w:val="000000"/>
        </w:rPr>
        <w:t xml:space="preserve">by </w:t>
      </w:r>
      <w:proofErr w:type="spellStart"/>
      <w:r w:rsidR="00982875">
        <w:rPr>
          <w:rFonts w:eastAsia="Times New Roman" w:cs="Calibri"/>
          <w:color w:val="000000"/>
        </w:rPr>
        <w:t>Wiens</w:t>
      </w:r>
      <w:proofErr w:type="spellEnd"/>
      <w:r w:rsidR="00982875">
        <w:rPr>
          <w:rFonts w:eastAsia="Times New Roman" w:cs="Calibri"/>
          <w:color w:val="000000"/>
        </w:rPr>
        <w:t xml:space="preserve"> and </w:t>
      </w:r>
      <w:proofErr w:type="spellStart"/>
      <w:r w:rsidR="00982875">
        <w:rPr>
          <w:rFonts w:eastAsia="Times New Roman" w:cs="Calibri"/>
          <w:color w:val="000000"/>
        </w:rPr>
        <w:t>Zitzmann</w:t>
      </w:r>
      <w:proofErr w:type="spellEnd"/>
      <w:r w:rsidR="00982875">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 ExcludeAuth="1"&gt;&lt;Author&gt;Wiens&lt;/Author&gt;&lt;Year&gt;2006&lt;/Year&gt;&lt;RecNum&gt;120&lt;/RecNum&gt;&lt;record&gt;&lt;rec-number&gt;120&lt;/rec-number&gt;&lt;foreign-keys&gt;&lt;key app="EN" db-id="5as00x0vhtsafpev995pt9xo225wwta20sda"&gt;120&lt;/key&gt;&lt;/foreign-keys&gt;&lt;ref-type name="Journal Article"&gt;17&lt;/ref-type&gt;&lt;contributors&gt;&lt;authors&gt;&lt;author&gt;Wiens, F.&lt;/author&gt;&lt;author&gt;Zitzmann, A.&lt;/author&gt;&lt;author&gt;Hussein, N. A.&lt;/author&gt;&lt;/authors&gt;&lt;/contributors&gt;&lt;titles&gt;&lt;title&gt;Fast food for slow lorises: Is low metabolism related to secondary compounds in high-energy plant diet?&lt;/title&gt;&lt;secondary-title&gt;Journal of Mammalogy&lt;/secondary-title&gt;&lt;/titles&gt;&lt;periodical&gt;&lt;full-title&gt;Journal of Mammalogy&lt;/full-title&gt;&lt;/periodical&gt;&lt;pages&gt;790-798&lt;/pages&gt;&lt;volume&gt;87&lt;/volume&gt;&lt;number&gt;4&lt;/number&gt;&lt;dates&gt;&lt;year&gt;2006&lt;/year&gt;&lt;/dates&gt;&lt;isbn&gt;0022-2372&lt;/isbn&gt;&lt;accession-num&gt;WOS:000240301800018&lt;/accession-num&gt;&lt;urls&gt;&lt;related-urls&gt;&lt;url&gt;&amp;lt;Go to ISI&amp;gt;://WOS:000240301800018&lt;/url&gt;&lt;/related-urls&gt;&lt;/urls&gt;&lt;/record&gt;&lt;/Cite&gt;&lt;/EndNote&gt;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(2006)</w:t>
      </w:r>
      <w:r w:rsidR="00982875">
        <w:rPr>
          <w:rFonts w:eastAsia="Times New Roman" w:cs="Calibri"/>
          <w:color w:val="000000"/>
        </w:rPr>
        <w:fldChar w:fldCharType="end"/>
      </w:r>
      <w:r>
        <w:rPr>
          <w:rFonts w:eastAsia="Times New Roman" w:cs="Calibri"/>
          <w:color w:val="000000"/>
        </w:rPr>
        <w:t xml:space="preserve"> comprised several hundred flowers in one inflorescence and often contained copious amounts of </w:t>
      </w:r>
      <w:r>
        <w:rPr>
          <w:rFonts w:eastAsia="Times New Roman" w:cs="Calibri"/>
          <w:color w:val="000000"/>
        </w:rPr>
        <w:lastRenderedPageBreak/>
        <w:t xml:space="preserve">nectar in a localised area. In comparison, flowers of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are patchily distributed, located on the outermost tips of the branches, and undoubtedly require a great deal more movement in the terminal branches to access.</w:t>
      </w:r>
    </w:p>
    <w:p w:rsidR="005304CE" w:rsidRDefault="005304CE" w:rsidP="00305F35">
      <w:pPr>
        <w:autoSpaceDE w:val="0"/>
        <w:autoSpaceDN w:val="0"/>
        <w:adjustRightInd w:val="0"/>
        <w:spacing w:after="0" w:line="480" w:lineRule="auto"/>
        <w:jc w:val="both"/>
        <w:rPr>
          <w:rFonts w:eastAsia="Times New Roman" w:cs="Calibri"/>
          <w:color w:val="000000"/>
        </w:rPr>
      </w:pPr>
      <w:r w:rsidRPr="006575EC">
        <w:rPr>
          <w:rFonts w:eastAsia="Times New Roman" w:cs="Calibri"/>
          <w:color w:val="000000"/>
        </w:rPr>
        <w:t>The genus</w:t>
      </w:r>
      <w:r w:rsidRPr="006575EC">
        <w:rPr>
          <w:rFonts w:eastAsia="Times New Roman" w:cs="Calibri"/>
          <w:i/>
          <w:color w:val="000000"/>
        </w:rPr>
        <w:t xml:space="preserve"> </w:t>
      </w:r>
      <w:proofErr w:type="spellStart"/>
      <w:r w:rsidRPr="006575EC">
        <w:rPr>
          <w:rFonts w:eastAsia="Times New Roman" w:cs="Calibri"/>
          <w:i/>
          <w:color w:val="000000"/>
        </w:rPr>
        <w:t>Calliandra</w:t>
      </w:r>
      <w:proofErr w:type="spellEnd"/>
      <w:r w:rsidRPr="006575EC">
        <w:rPr>
          <w:rFonts w:eastAsia="Times New Roman" w:cs="Calibri"/>
          <w:i/>
          <w:color w:val="000000"/>
        </w:rPr>
        <w:t xml:space="preserve"> </w:t>
      </w:r>
      <w:r>
        <w:rPr>
          <w:rFonts w:eastAsia="Times New Roman" w:cs="Calibri"/>
          <w:color w:val="000000"/>
        </w:rPr>
        <w:t xml:space="preserve">is </w:t>
      </w:r>
      <w:r w:rsidRPr="006575EC">
        <w:rPr>
          <w:rFonts w:eastAsia="Times New Roman" w:cs="Calibri"/>
          <w:color w:val="000000"/>
        </w:rPr>
        <w:t xml:space="preserve">native </w:t>
      </w:r>
      <w:r w:rsidRPr="008E60B8">
        <w:rPr>
          <w:rFonts w:eastAsia="Times New Roman" w:cs="Calibri"/>
          <w:color w:val="000000"/>
        </w:rPr>
        <w:t>to</w:t>
      </w:r>
      <w:r w:rsidRPr="008E60B8">
        <w:rPr>
          <w:rFonts w:cs="Calibri"/>
          <w:bCs/>
        </w:rPr>
        <w:t xml:space="preserve"> Mexico, Central and South America, and</w:t>
      </w:r>
      <w:r>
        <w:rPr>
          <w:rFonts w:cs="Calibri"/>
          <w:bCs/>
          <w:sz w:val="20"/>
          <w:szCs w:val="20"/>
        </w:rPr>
        <w:t xml:space="preserve">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was</w:t>
      </w:r>
      <w:r w:rsidRPr="006575EC">
        <w:rPr>
          <w:rFonts w:eastAsia="Times New Roman" w:cs="Calibri"/>
          <w:color w:val="000000"/>
        </w:rPr>
        <w:t xml:space="preserve"> </w:t>
      </w:r>
      <w:r>
        <w:rPr>
          <w:rFonts w:eastAsia="Times New Roman" w:cs="Calibri"/>
          <w:color w:val="000000"/>
        </w:rPr>
        <w:t xml:space="preserve">first </w:t>
      </w:r>
      <w:r w:rsidRPr="006575EC">
        <w:rPr>
          <w:rFonts w:eastAsia="Times New Roman" w:cs="Calibri"/>
          <w:color w:val="000000"/>
        </w:rPr>
        <w:t xml:space="preserve">introduced </w:t>
      </w:r>
      <w:r>
        <w:rPr>
          <w:rFonts w:eastAsia="Times New Roman" w:cs="Calibri"/>
          <w:color w:val="000000"/>
        </w:rPr>
        <w:t>t</w:t>
      </w:r>
      <w:r w:rsidRPr="006575EC">
        <w:rPr>
          <w:rFonts w:eastAsia="Times New Roman" w:cs="Calibri"/>
          <w:color w:val="000000"/>
        </w:rPr>
        <w:t>o Indonesia</w:t>
      </w:r>
      <w:r>
        <w:rPr>
          <w:rFonts w:eastAsia="Times New Roman" w:cs="Calibri"/>
          <w:color w:val="000000"/>
        </w:rPr>
        <w:t xml:space="preserve"> from Guatemala in 1936 by Dutch botanists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&lt;EndNote&gt;&lt;Cite&gt;&lt;Author&gt;Chamberlain&lt;/Author&gt;&lt;Year&gt;2001&lt;/Year&gt;&lt;RecNum&gt;62&lt;/RecNum&gt;&lt;record&gt;&lt;rec-number&gt;62&lt;/rec-number&gt;&lt;foreign-keys&gt;&lt;key app="EN" db-id="tedesa0sex2rslexvdivept59devde5srzt5"&gt;62&lt;/key&gt;&lt;/foreign-keys&gt;&lt;ref-type name="Book Section"&gt;5&lt;/ref-type&gt;&lt;contributors&gt;&lt;authors&gt;&lt;author&gt;Chamberlain, J. R.&lt;/author&gt;&lt;author&gt;Hubert, J. D. &lt;/author&gt;&lt;/authors&gt;&lt;secondary-authors&gt;&lt;author&gt;Chamberlain, J. R.&lt;/author&gt;&lt;/secondary-authors&gt;&lt;/contributors&gt;&lt;titles&gt;&lt;title&gt;Reproductive biology and seed production&lt;/title&gt;&lt;secondary-title&gt;Calliandra calothyrsus: An agroforestry tree for the humid tropics&lt;/secondary-title&gt;&lt;/titles&gt;&lt;pages&gt;12-28&lt;/pages&gt;&lt;dates&gt;&lt;year&gt;2001&lt;/year&gt;&lt;/dates&gt;&lt;pub-location&gt;Oxford&lt;/pub-location&gt;&lt;publisher&gt;Oxford University Press&lt;/publisher&gt;&lt;urls&gt;&lt;/urls&gt;&lt;/record&gt;&lt;/Cite&gt;&lt;Cite&gt;&lt;Author&gt;MacQueen&lt;/Author&gt;&lt;Year&gt;1992&lt;/Year&gt;&lt;RecNum&gt;63&lt;/RecNum&gt;&lt;record&gt;&lt;rec-number&gt;63&lt;/rec-number&gt;&lt;foreign-keys&gt;&lt;key app="EN" db-id="tedesa0sex2rslexvdivept59devde5srzt5"&gt;63&lt;/key&gt;&lt;/foreign-keys&gt;&lt;ref-type name="Journal Article"&gt;17&lt;/ref-type&gt;&lt;contributors&gt;&lt;authors&gt;&lt;author&gt;MacQueen, D. J.&lt;/author&gt;&lt;/authors&gt;&lt;/contributors&gt;&lt;titles&gt;&lt;title&gt;&lt;style face="italic" font="default" size="100%"&gt;Calliandra calothyrsus&lt;/style&gt;&lt;style face="normal" font="default" size="100%"&gt;: implications of plant taxonomy, ecology and biology for seed collection&lt;/style&gt;&lt;/title&gt;&lt;secondary-title&gt;Commonwealth Forestry Review.&lt;/secondary-title&gt;&lt;/titles&gt;&lt;periodical&gt;&lt;full-title&gt;Commonwealth Forestry Review.&lt;/full-title&gt;&lt;/periodical&gt;&lt;pages&gt;20-34&lt;/pages&gt;&lt;volume&gt;71&lt;/volume&gt;&lt;dates&gt;&lt;year&gt;1992&lt;/year&gt;&lt;/dates&gt;&lt;urls&gt;&lt;/urls&gt;&lt;/record&gt;&lt;/Cite&gt;&lt;/EndNote&gt;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(Chamberlain &amp; Hubert 2001; MacQueen 1992)</w:t>
      </w:r>
      <w:r w:rsidR="00982875">
        <w:rPr>
          <w:rFonts w:eastAsia="Times New Roman" w:cs="Calibri"/>
          <w:color w:val="000000"/>
        </w:rPr>
        <w:fldChar w:fldCharType="end"/>
      </w:r>
      <w:r>
        <w:rPr>
          <w:rFonts w:eastAsia="Times New Roman" w:cs="Calibri"/>
          <w:color w:val="000000"/>
        </w:rPr>
        <w:t xml:space="preserve">. </w:t>
      </w:r>
      <w:proofErr w:type="spellStart"/>
      <w:r w:rsidRPr="006575EC">
        <w:rPr>
          <w:rFonts w:eastAsia="Times New Roman" w:cs="Calibri"/>
          <w:i/>
          <w:color w:val="000000"/>
        </w:rPr>
        <w:t>Calliandra</w:t>
      </w:r>
      <w:proofErr w:type="spellEnd"/>
      <w:r>
        <w:rPr>
          <w:rFonts w:eastAsia="Times New Roman" w:cs="Calibri"/>
          <w:i/>
          <w:color w:val="000000"/>
        </w:rPr>
        <w:t xml:space="preserve"> </w:t>
      </w:r>
      <w:proofErr w:type="spellStart"/>
      <w:r>
        <w:rPr>
          <w:rFonts w:eastAsia="Times New Roman" w:cs="Calibri"/>
          <w:i/>
          <w:color w:val="000000"/>
        </w:rPr>
        <w:t>calothyrsus</w:t>
      </w:r>
      <w:proofErr w:type="spellEnd"/>
      <w:r>
        <w:rPr>
          <w:rFonts w:eastAsia="Times New Roman" w:cs="Calibri"/>
          <w:color w:val="000000"/>
        </w:rPr>
        <w:t xml:space="preserve"> is used principally as a source of cattle fodder and fuel wood, but also for manure, erosion control and honey production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&lt;EndNote&gt;&lt;Cite&gt;&lt;Author&gt;Chamberlain&lt;/Author&gt;&lt;Year&gt;2001&lt;/Year&gt;&lt;RecNum&gt;62&lt;/RecNum&gt;&lt;record&gt;&lt;rec-number&gt;62&lt;/rec-number&gt;&lt;foreign-keys&gt;&lt;key app="EN" db-id="tedesa0sex2rslexvdivept59devde5srzt5"&gt;62&lt;/key&gt;&lt;/foreign-keys&gt;&lt;ref-type name="Book Section"&gt;5&lt;/ref-type&gt;&lt;contributors&gt;&lt;authors&gt;&lt;author&gt;Chamberlain, J. R.&lt;/author&gt;&lt;author&gt;Hubert, J. D. &lt;/author&gt;&lt;/authors&gt;&lt;secondary-authors&gt;&lt;author&gt;Chamberlain, J. R.&lt;/author&gt;&lt;/secondary-authors&gt;&lt;/contributors&gt;&lt;titles&gt;&lt;title&gt;Reproductive biology and seed production&lt;/title&gt;&lt;secondary-title&gt;Calliandra calothyrsus: An agroforestry tree for the humid tropics&lt;/secondary-title&gt;&lt;/titles&gt;&lt;pages&gt;12-28&lt;/pages&gt;&lt;dates&gt;&lt;year&gt;2001&lt;/year&gt;&lt;/dates&gt;&lt;pub-location&gt;Oxford&lt;/pub-location&gt;&lt;publisher&gt;Oxford University Press&lt;/publisher&gt;&lt;urls&gt;&lt;/urls&gt;&lt;/record&gt;&lt;/Cite&gt;&lt;Cite&gt;&lt;Author&gt;Moore&lt;/Author&gt;&lt;Year&gt;2011&lt;/Year&gt;&lt;RecNum&gt;48&lt;/RecNum&gt;&lt;record&gt;&lt;rec-number&gt;48&lt;/rec-number&gt;&lt;foreign-keys&gt;&lt;key app="EN" db-id="tedesa0sex2rslexvdivept59devde5srzt5"&gt;48&lt;/key&gt;&lt;/foreign-keys&gt;&lt;ref-type name="Journal Article"&gt;17&lt;/ref-type&gt;&lt;contributors&gt;&lt;authors&gt;&lt;author&gt;Moore, R.S.&lt;/author&gt;&lt;/authors&gt;&lt;/contributors&gt;&lt;titles&gt;&lt;title&gt;&lt;style face="normal" font="default" size="100%"&gt;Sightings of Javan Small-toothed Palm Civets &lt;/style&gt;&lt;style face="italic" font="default" size="100%"&gt;Arctogalidia trivirgata trilineata&lt;/style&gt;&lt;style face="normal" font="default" size="100%"&gt; on Gunung Salak, West Java, Indonesia&lt;/style&gt;&lt;/title&gt;&lt;secondary-title&gt;Small Carnivore Conservation&lt;/secondary-title&gt;&lt;/titles&gt;&lt;periodical&gt;&lt;full-title&gt;Small Carnivore Conservation&lt;/full-title&gt;&lt;/periodical&gt;&lt;volume&gt;44&lt;/volume&gt;&lt;dates&gt;&lt;year&gt;2011&lt;/year&gt;&lt;/dates&gt;&lt;urls&gt;&lt;/urls&gt;&lt;/record&gt;&lt;/Cite&gt;&lt;/EndNote&gt;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(Chamberlain &amp; Hubert 2001; Moore 2011)</w:t>
      </w:r>
      <w:r w:rsidR="00982875">
        <w:rPr>
          <w:rFonts w:eastAsia="Times New Roman" w:cs="Calibri"/>
          <w:color w:val="000000"/>
        </w:rPr>
        <w:fldChar w:fldCharType="end"/>
      </w:r>
      <w:r>
        <w:rPr>
          <w:rFonts w:eastAsia="Times New Roman" w:cs="Calibri"/>
          <w:color w:val="000000"/>
        </w:rPr>
        <w:t xml:space="preserve">. Numbers of flowers per inflorescence range from 1 – 34, open over a period of 60 -90 days, and can be found from the base to the tip. If sufficient moisture is available the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color w:val="000000"/>
        </w:rPr>
        <w:t xml:space="preserve"> can flower throughout the year, although peaks between November and January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&lt;EndNote&gt;&lt;Cite&gt;&lt;Author&gt;Chamberlain&lt;/Author&gt;&lt;Year&gt;2001&lt;/Year&gt;&lt;RecNum&gt;62&lt;/RecNum&gt;&lt;record&gt;&lt;rec-number&gt;62&lt;/rec-number&gt;&lt;foreign-keys&gt;&lt;key app="EN" db-id="tedesa0sex2rslexvdivept59devde5srzt5"&gt;62&lt;/key&gt;&lt;/foreign-keys&gt;&lt;ref-type name="Book Section"&gt;5&lt;/ref-type&gt;&lt;contributors&gt;&lt;authors&gt;&lt;author&gt;Chamberlain, J. R.&lt;/author&gt;&lt;author&gt;Hubert, J. D. &lt;/author&gt;&lt;/authors&gt;&lt;secondary-authors&gt;&lt;author&gt;Chamberlain, J. R.&lt;/author&gt;&lt;/secondary-authors&gt;&lt;/contributors&gt;&lt;titles&gt;&lt;title&gt;Reproductive biology and seed production&lt;/title&gt;&lt;secondary-title&gt;Calliandra calothyrsus: An agroforestry tree for the humid tropics&lt;/secondary-title&gt;&lt;/titles&gt;&lt;pages&gt;12-28&lt;/pages&gt;&lt;dates&gt;&lt;year&gt;2001&lt;/year&gt;&lt;/dates&gt;&lt;pub-location&gt;Oxford&lt;/pub-location&gt;&lt;publisher&gt;Oxford University Press&lt;/publisher&gt;&lt;urls&gt;&lt;/urls&gt;&lt;/record&gt;&lt;/Cite&gt;&lt;/EndNote&gt;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(Chamberlain &amp; Hubert 2001)</w:t>
      </w:r>
      <w:r w:rsidR="00982875">
        <w:rPr>
          <w:rFonts w:eastAsia="Times New Roman" w:cs="Calibri"/>
          <w:color w:val="000000"/>
        </w:rPr>
        <w:fldChar w:fldCharType="end"/>
      </w:r>
      <w:r>
        <w:rPr>
          <w:rFonts w:eastAsia="Times New Roman" w:cs="Calibri"/>
          <w:color w:val="000000"/>
        </w:rPr>
        <w:t xml:space="preserve">.  Continuous flowering, therefore, potentially provides a constant food source to </w:t>
      </w:r>
      <w:proofErr w:type="spellStart"/>
      <w:r>
        <w:rPr>
          <w:rFonts w:eastAsia="Times New Roman" w:cs="Calibri"/>
          <w:color w:val="000000"/>
        </w:rPr>
        <w:t>lorises</w:t>
      </w:r>
      <w:proofErr w:type="spellEnd"/>
      <w:r>
        <w:rPr>
          <w:rFonts w:eastAsia="Times New Roman" w:cs="Calibri"/>
          <w:color w:val="000000"/>
        </w:rPr>
        <w:t xml:space="preserve"> and other flower </w:t>
      </w:r>
      <w:r w:rsidRPr="00F71612">
        <w:rPr>
          <w:rFonts w:eastAsia="Times New Roman" w:cs="Calibri"/>
          <w:color w:val="000000"/>
        </w:rPr>
        <w:t>visitors</w:t>
      </w:r>
      <w:r>
        <w:rPr>
          <w:rFonts w:eastAsia="Times New Roman" w:cs="Calibri"/>
          <w:color w:val="000000"/>
        </w:rPr>
        <w:t>.</w:t>
      </w:r>
    </w:p>
    <w:p w:rsidR="005304CE" w:rsidRDefault="005304CE" w:rsidP="00305F35">
      <w:pPr>
        <w:autoSpaceDE w:val="0"/>
        <w:autoSpaceDN w:val="0"/>
        <w:adjustRightInd w:val="0"/>
        <w:spacing w:after="0" w:line="480" w:lineRule="auto"/>
        <w:jc w:val="both"/>
        <w:rPr>
          <w:rFonts w:eastAsia="Times New Roman" w:cs="Calibri"/>
          <w:color w:val="000000"/>
        </w:rPr>
      </w:pPr>
    </w:p>
    <w:p w:rsidR="005304CE" w:rsidRDefault="005304CE" w:rsidP="00305F35">
      <w:pPr>
        <w:autoSpaceDE w:val="0"/>
        <w:autoSpaceDN w:val="0"/>
        <w:adjustRightInd w:val="0"/>
        <w:spacing w:after="0" w:line="480" w:lineRule="auto"/>
        <w:jc w:val="both"/>
        <w:rPr>
          <w:rFonts w:eastAsia="Times New Roman" w:cs="Calibri"/>
          <w:color w:val="000000"/>
        </w:rPr>
      </w:pPr>
      <w:proofErr w:type="spellStart"/>
      <w:r w:rsidRPr="006575EC">
        <w:rPr>
          <w:rFonts w:eastAsia="Times New Roman" w:cs="Calibri"/>
          <w:i/>
          <w:color w:val="000000"/>
        </w:rPr>
        <w:t>Calliandra</w:t>
      </w:r>
      <w:proofErr w:type="spellEnd"/>
      <w:r>
        <w:rPr>
          <w:rFonts w:eastAsia="Times New Roman" w:cs="Calibri"/>
          <w:i/>
          <w:color w:val="000000"/>
        </w:rPr>
        <w:t xml:space="preserve"> </w:t>
      </w:r>
      <w:proofErr w:type="spellStart"/>
      <w:r>
        <w:rPr>
          <w:rFonts w:eastAsia="Times New Roman" w:cs="Calibri"/>
          <w:i/>
          <w:color w:val="000000"/>
        </w:rPr>
        <w:t>calothyrsus</w:t>
      </w:r>
      <w:proofErr w:type="spellEnd"/>
      <w:r>
        <w:rPr>
          <w:rFonts w:eastAsia="Times New Roman" w:cs="Calibri"/>
          <w:i/>
          <w:color w:val="000000"/>
        </w:rPr>
        <w:t xml:space="preserve"> </w:t>
      </w:r>
      <w:r>
        <w:rPr>
          <w:rFonts w:eastAsia="Times New Roman" w:cs="Calibri"/>
          <w:color w:val="000000"/>
        </w:rPr>
        <w:t>becomes florally receptive during late afternoon and nectar is produced during the night, suggesting an evolved dependence on nocturnal visitors for pollination. Whilst bees and wasps are known to visit this flower, they are only regarded as “nectar robbers”, as the morphology of the flower allows them access to the nectar without coming into contact with the reproductive parts</w:t>
      </w:r>
      <w:r w:rsidRPr="00ED390C">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&lt;EndNote&gt;&lt;Cite&gt;&lt;Author&gt;Chamberlain&lt;/Author&gt;&lt;Year&gt;2001&lt;/Year&gt;&lt;RecNum&gt;62&lt;/RecNum&gt;&lt;record&gt;&lt;rec-number&gt;62&lt;/rec-number&gt;&lt;foreign-keys&gt;&lt;key app="EN" db-id="tedesa0sex2rslexvdivept59devde5srzt5"&gt;62&lt;/key&gt;&lt;/foreign-keys&gt;&lt;ref-type name="Book Section"&gt;5&lt;/ref-type&gt;&lt;contributors&gt;&lt;authors&gt;&lt;author&gt;Chamberlain, J. R.&lt;/author&gt;&lt;author&gt;Hubert, J. D. &lt;/author&gt;&lt;/authors&gt;&lt;secondary-authors&gt;&lt;author&gt;Chamberlain, J. R.&lt;/author&gt;&lt;/secondary-authors&gt;&lt;/contributors&gt;&lt;titles&gt;&lt;title&gt;Reproductive biology and seed production&lt;/title&gt;&lt;secondary-title&gt;Calliandra calothyrsus: An agroforestry tree for the humid tropics&lt;/secondary-title&gt;&lt;/titles&gt;&lt;pages&gt;12-28&lt;/pages&gt;&lt;dates&gt;&lt;year&gt;2001&lt;/year&gt;&lt;/dates&gt;&lt;pub-location&gt;Oxford&lt;/pub-location&gt;&lt;publisher&gt;Oxford University Press&lt;/publisher&gt;&lt;urls&gt;&lt;/urls&gt;&lt;/record&gt;&lt;/Cite&gt;&lt;/EndNote&gt;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(Chamberlain &amp; Hubert 2001)</w:t>
      </w:r>
      <w:r w:rsidR="00982875">
        <w:rPr>
          <w:rFonts w:eastAsia="Times New Roman" w:cs="Calibri"/>
          <w:color w:val="000000"/>
        </w:rPr>
        <w:fldChar w:fldCharType="end"/>
      </w:r>
      <w:r>
        <w:rPr>
          <w:rFonts w:eastAsia="Times New Roman" w:cs="Calibri"/>
          <w:color w:val="000000"/>
        </w:rPr>
        <w:t xml:space="preserve">. Larger insects or mammals such as bats that would rub against the stamen whilst feeding are therefore the more likely pollinating candidates. Indeed, </w:t>
      </w:r>
      <w:proofErr w:type="spellStart"/>
      <w:r w:rsidR="00982875">
        <w:rPr>
          <w:rFonts w:eastAsia="Times New Roman" w:cs="Calibri"/>
          <w:color w:val="000000"/>
        </w:rPr>
        <w:t>MacQueen</w:t>
      </w:r>
      <w:proofErr w:type="spellEnd"/>
      <w:r w:rsidR="00982875">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 ExcludeAuth="1"&gt;&lt;Author&gt;MacQueen&lt;/Author&gt;&lt;Year&gt;1992&lt;/Year&gt;&lt;RecNum&gt;63&lt;/RecNum&gt;&lt;record&gt;&lt;rec-number&gt;63&lt;/rec-number&gt;&lt;foreign-keys&gt;&lt;key app="EN" db-id="tedesa0sex2rslexvdivept59devde5srzt5"&gt;63&lt;/key&gt;&lt;/foreign-keys&gt;&lt;ref-type name="Journal Article"&gt;17&lt;/ref-type&gt;&lt;contributors&gt;&lt;authors&gt;&lt;author&gt;MacQueen, D. J.&lt;/author&gt;&lt;/authors&gt;&lt;/contributors&gt;&lt;titles&gt;&lt;title&gt;&lt;style face="italic" font="default" size="100%"&gt;Calliandra calothyrsus&lt;/style&gt;&lt;style face="normal" font="default" size="100%"&gt;: implications of plant taxonomy, ecology and biology for seed collection&lt;/style&gt;&lt;/title&gt;&lt;secondary-title&gt;Commonwealth Forestry Review.&lt;/secondary-title&gt;&lt;/titles&gt;&lt;periodical&gt;&lt;full-title&gt;Commonwealth Forestry Review.&lt;/full-title&gt;&lt;/periodical&gt;&lt;pages&gt;20-34&lt;/pages&gt;&lt;volume&gt;71&lt;/volume&gt;&lt;dates&gt;&lt;year&gt;1992&lt;/year&gt;&lt;/dates&gt;&lt;urls&gt;&lt;/urls&gt;&lt;/record&gt;&lt;/Cite&gt;&lt;/EndNote&gt;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(1992)</w:t>
      </w:r>
      <w:r w:rsidR="00982875">
        <w:rPr>
          <w:rFonts w:eastAsia="Times New Roman" w:cs="Calibri"/>
          <w:color w:val="000000"/>
        </w:rPr>
        <w:fldChar w:fldCharType="end"/>
      </w:r>
      <w:r>
        <w:rPr>
          <w:rFonts w:eastAsia="Times New Roman" w:cs="Calibri"/>
          <w:color w:val="000000"/>
        </w:rPr>
        <w:t xml:space="preserve"> suggested nectar feeding or long-tongue bats (</w:t>
      </w:r>
      <w:proofErr w:type="spellStart"/>
      <w:r w:rsidRPr="00CF2C24">
        <w:rPr>
          <w:rFonts w:eastAsia="Times New Roman" w:cs="Calibri"/>
          <w:i/>
          <w:color w:val="000000"/>
        </w:rPr>
        <w:t>Gl</w:t>
      </w:r>
      <w:r w:rsidRPr="00FC35AE">
        <w:rPr>
          <w:rFonts w:eastAsia="Times New Roman" w:cs="Calibri"/>
          <w:i/>
          <w:color w:val="000000"/>
        </w:rPr>
        <w:t>osso</w:t>
      </w:r>
      <w:r w:rsidRPr="00CF2C24">
        <w:rPr>
          <w:rFonts w:eastAsia="Times New Roman" w:cs="Calibri"/>
          <w:i/>
          <w:color w:val="000000"/>
        </w:rPr>
        <w:t>phaga</w:t>
      </w:r>
      <w:proofErr w:type="spellEnd"/>
      <w:r w:rsidRPr="00CF2C24">
        <w:rPr>
          <w:rFonts w:eastAsia="Times New Roman" w:cs="Calibri"/>
          <w:i/>
          <w:color w:val="000000"/>
        </w:rPr>
        <w:t xml:space="preserve"> spp</w:t>
      </w:r>
      <w:r>
        <w:rPr>
          <w:rFonts w:eastAsia="Times New Roman" w:cs="Calibri"/>
          <w:i/>
          <w:color w:val="000000"/>
        </w:rPr>
        <w:t>.</w:t>
      </w:r>
      <w:r>
        <w:rPr>
          <w:rFonts w:eastAsia="Times New Roman" w:cs="Calibri"/>
          <w:color w:val="000000"/>
        </w:rPr>
        <w:t xml:space="preserve">) were the primary pollinators of </w:t>
      </w:r>
      <w:r w:rsidRPr="00ED390C">
        <w:rPr>
          <w:rFonts w:eastAsia="Times New Roman" w:cs="Calibri"/>
          <w:i/>
          <w:color w:val="000000"/>
        </w:rPr>
        <w:t xml:space="preserve">C. </w:t>
      </w:r>
      <w:proofErr w:type="spellStart"/>
      <w:r w:rsidRPr="00ED390C">
        <w:rPr>
          <w:rFonts w:eastAsia="Times New Roman" w:cs="Calibri"/>
          <w:i/>
          <w:color w:val="000000"/>
        </w:rPr>
        <w:t>calothyrsus</w:t>
      </w:r>
      <w:proofErr w:type="spellEnd"/>
      <w:r>
        <w:rPr>
          <w:rFonts w:eastAsia="Times New Roman" w:cs="Calibri"/>
          <w:color w:val="000000"/>
        </w:rPr>
        <w:t xml:space="preserve"> in Honduras. The bats regularly came into contact with the </w:t>
      </w:r>
      <w:proofErr w:type="spellStart"/>
      <w:r>
        <w:rPr>
          <w:rFonts w:eastAsia="Times New Roman" w:cs="Calibri"/>
          <w:color w:val="000000"/>
        </w:rPr>
        <w:t>staminal</w:t>
      </w:r>
      <w:proofErr w:type="spellEnd"/>
      <w:r>
        <w:rPr>
          <w:rFonts w:eastAsia="Times New Roman" w:cs="Calibri"/>
          <w:color w:val="000000"/>
        </w:rPr>
        <w:t xml:space="preserve"> brush, and pollen could be seen clearly on the underside of their bodies. </w:t>
      </w:r>
    </w:p>
    <w:p w:rsidR="005304CE" w:rsidRDefault="005304CE" w:rsidP="00305F35">
      <w:pPr>
        <w:autoSpaceDE w:val="0"/>
        <w:autoSpaceDN w:val="0"/>
        <w:adjustRightInd w:val="0"/>
        <w:spacing w:after="0" w:line="480" w:lineRule="auto"/>
        <w:jc w:val="both"/>
        <w:rPr>
          <w:rFonts w:eastAsia="Times New Roman" w:cs="Calibri"/>
          <w:color w:val="000000"/>
        </w:rPr>
      </w:pPr>
    </w:p>
    <w:p w:rsidR="005304CE" w:rsidRDefault="005304CE" w:rsidP="00305F35">
      <w:pPr>
        <w:autoSpaceDE w:val="0"/>
        <w:autoSpaceDN w:val="0"/>
        <w:adjustRightInd w:val="0"/>
        <w:spacing w:after="0" w:line="480" w:lineRule="auto"/>
        <w:jc w:val="both"/>
        <w:rPr>
          <w:rFonts w:eastAsia="Times New Roman" w:cs="Calibri"/>
          <w:color w:val="000000"/>
        </w:rPr>
      </w:pPr>
      <w:proofErr w:type="spellStart"/>
      <w:r>
        <w:rPr>
          <w:rFonts w:eastAsia="Times New Roman" w:cs="Calibri"/>
          <w:color w:val="000000"/>
        </w:rPr>
        <w:t>Javan</w:t>
      </w:r>
      <w:proofErr w:type="spellEnd"/>
      <w:r>
        <w:rPr>
          <w:rFonts w:eastAsia="Times New Roman" w:cs="Calibri"/>
          <w:color w:val="000000"/>
        </w:rPr>
        <w:t xml:space="preserve"> slow </w:t>
      </w:r>
      <w:proofErr w:type="spellStart"/>
      <w:r>
        <w:rPr>
          <w:rFonts w:eastAsia="Times New Roman" w:cs="Calibri"/>
          <w:color w:val="000000"/>
        </w:rPr>
        <w:t>lorises</w:t>
      </w:r>
      <w:proofErr w:type="spellEnd"/>
      <w:r>
        <w:rPr>
          <w:rFonts w:eastAsia="Times New Roman" w:cs="Calibri"/>
          <w:color w:val="000000"/>
        </w:rPr>
        <w:t xml:space="preserve"> on Mount </w:t>
      </w:r>
      <w:proofErr w:type="spellStart"/>
      <w:r>
        <w:rPr>
          <w:rFonts w:eastAsia="Times New Roman" w:cs="Calibri"/>
          <w:color w:val="000000"/>
        </w:rPr>
        <w:t>Salak</w:t>
      </w:r>
      <w:proofErr w:type="spellEnd"/>
      <w:r>
        <w:rPr>
          <w:rFonts w:eastAsia="Times New Roman" w:cs="Calibri"/>
          <w:color w:val="000000"/>
        </w:rPr>
        <w:t xml:space="preserve"> appear to be highly dependent on nectar as a food source throughout the year. </w:t>
      </w:r>
      <w:proofErr w:type="spellStart"/>
      <w:r>
        <w:rPr>
          <w:rFonts w:eastAsia="Times New Roman" w:cs="Calibri"/>
          <w:color w:val="000000"/>
        </w:rPr>
        <w:t>Lorises</w:t>
      </w:r>
      <w:proofErr w:type="spellEnd"/>
      <w:r>
        <w:rPr>
          <w:rFonts w:eastAsia="Times New Roman" w:cs="Calibri"/>
          <w:color w:val="000000"/>
        </w:rPr>
        <w:t xml:space="preserve"> fed on nectar from many flowers a night, from different trees, and without damaging the flowers. When combined with the facts that pollen was observed on the face </w:t>
      </w:r>
      <w:r>
        <w:rPr>
          <w:rFonts w:eastAsia="Times New Roman" w:cs="Calibri"/>
          <w:color w:val="000000"/>
        </w:rPr>
        <w:lastRenderedPageBreak/>
        <w:t xml:space="preserve">of the loris, and that the flower morphology of </w:t>
      </w:r>
      <w:r>
        <w:rPr>
          <w:rFonts w:eastAsia="Times New Roman" w:cs="Calibri"/>
          <w:i/>
          <w:color w:val="000000"/>
        </w:rPr>
        <w:t xml:space="preserve">C. </w:t>
      </w:r>
      <w:proofErr w:type="spellStart"/>
      <w:r>
        <w:rPr>
          <w:rFonts w:eastAsia="Times New Roman" w:cs="Calibri"/>
          <w:i/>
          <w:color w:val="000000"/>
        </w:rPr>
        <w:t>calothyrsus</w:t>
      </w:r>
      <w:proofErr w:type="spellEnd"/>
      <w:r>
        <w:rPr>
          <w:rFonts w:eastAsia="Times New Roman" w:cs="Calibri"/>
          <w:i/>
          <w:color w:val="000000"/>
        </w:rPr>
        <w:t xml:space="preserve"> </w:t>
      </w:r>
      <w:r w:rsidR="00541E3D">
        <w:rPr>
          <w:rFonts w:eastAsia="Times New Roman" w:cs="Calibri"/>
          <w:color w:val="000000"/>
        </w:rPr>
        <w:t>could accommodate small mammals</w:t>
      </w:r>
      <w:r>
        <w:rPr>
          <w:rFonts w:eastAsia="Times New Roman" w:cs="Calibri"/>
          <w:color w:val="000000"/>
        </w:rPr>
        <w:t xml:space="preserve">, the available evidence appears to support the theory </w:t>
      </w:r>
      <w:r w:rsidR="00982875">
        <w:rPr>
          <w:rFonts w:eastAsia="Times New Roman" w:cs="Calibri"/>
          <w:color w:val="000000"/>
        </w:rPr>
        <w:t xml:space="preserve">by </w:t>
      </w:r>
      <w:proofErr w:type="spellStart"/>
      <w:r w:rsidR="00982875">
        <w:rPr>
          <w:rFonts w:eastAsia="Times New Roman" w:cs="Calibri"/>
          <w:color w:val="000000"/>
        </w:rPr>
        <w:t>Porsch</w:t>
      </w:r>
      <w:proofErr w:type="spellEnd"/>
      <w:r w:rsidR="00982875">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 ExcludeAuth="1"&gt;&lt;Author&gt;Porsch&lt;/Author&gt;&lt;Year&gt;1934&lt;/Year&gt;&lt;RecNum&gt;11&lt;/RecNum&gt;&lt;record&gt;&lt;rec-number&gt;11&lt;/rec-number&gt;&lt;foreign-keys&gt;&lt;key app="EN" db-id="tedesa0sex2rslexvdivept59devde5srzt5"&gt;11&lt;/key&gt;&lt;/foreign-keys&gt;&lt;ref-type name="Journal Article"&gt;17&lt;/ref-type&gt;&lt;contributors&gt;&lt;authors&gt;&lt;author&gt;Porsch, O.&lt;/author&gt;&lt;/authors&gt;&lt;/contributors&gt;&lt;titles&gt;&lt;title&gt;Sdugetiere als Blumenausbeuter und die Frage der Siugetierblume. &lt;/title&gt;&lt;secondary-title&gt;Biologia Generalis&lt;/secondary-title&gt;&lt;/titles&gt;&lt;periodical&gt;&lt;full-title&gt;Biologia Generalis&lt;/full-title&gt;&lt;/periodical&gt;&lt;pages&gt;657-685&lt;/pages&gt;&lt;volume&gt;10&lt;/volume&gt;&lt;dates&gt;&lt;year&gt;1934&lt;/year&gt;&lt;/dates&gt;&lt;urls&gt;&lt;/urls&gt;&lt;/record&gt;&lt;/Cite&gt;&lt;/EndNote&gt;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(1934)</w:t>
      </w:r>
      <w:r w:rsidR="00982875">
        <w:rPr>
          <w:rFonts w:eastAsia="Times New Roman" w:cs="Calibri"/>
          <w:color w:val="000000"/>
        </w:rPr>
        <w:fldChar w:fldCharType="end"/>
      </w:r>
      <w:r>
        <w:rPr>
          <w:rFonts w:eastAsia="Times New Roman" w:cs="Calibri"/>
          <w:color w:val="000000"/>
        </w:rPr>
        <w:t xml:space="preserve"> that non-flying mammals are potential pollinators of angiosperms. Whether resident </w:t>
      </w:r>
      <w:proofErr w:type="spellStart"/>
      <w:r>
        <w:rPr>
          <w:rFonts w:eastAsia="Times New Roman" w:cs="Calibri"/>
          <w:color w:val="000000"/>
        </w:rPr>
        <w:t>lorises</w:t>
      </w:r>
      <w:proofErr w:type="spellEnd"/>
      <w:r>
        <w:rPr>
          <w:rFonts w:eastAsia="Times New Roman" w:cs="Calibri"/>
          <w:color w:val="000000"/>
        </w:rPr>
        <w:t xml:space="preserve"> are the sole pollinators of </w:t>
      </w:r>
      <w:r w:rsidRPr="00811738">
        <w:rPr>
          <w:rFonts w:eastAsia="Times New Roman" w:cs="Calibri"/>
          <w:i/>
          <w:color w:val="000000"/>
        </w:rPr>
        <w:t xml:space="preserve">C. </w:t>
      </w:r>
      <w:proofErr w:type="spellStart"/>
      <w:r w:rsidRPr="00811738">
        <w:rPr>
          <w:rFonts w:eastAsia="Times New Roman" w:cs="Calibri"/>
          <w:i/>
          <w:color w:val="000000"/>
        </w:rPr>
        <w:t>calothyrsus</w:t>
      </w:r>
      <w:proofErr w:type="spellEnd"/>
      <w:r>
        <w:rPr>
          <w:rFonts w:eastAsia="Times New Roman" w:cs="Calibri"/>
          <w:color w:val="000000"/>
        </w:rPr>
        <w:t xml:space="preserve"> in this region is unlikely. Various species of nectar feeding bat (Family: </w:t>
      </w:r>
      <w:hyperlink r:id="rId17" w:tooltip="Macroglossinae" w:history="1">
        <w:proofErr w:type="spellStart"/>
        <w:r w:rsidRPr="008A2B91">
          <w:rPr>
            <w:rStyle w:val="Hyperlink"/>
            <w:color w:val="auto"/>
            <w:u w:val="none"/>
          </w:rPr>
          <w:t>Macroglossinae</w:t>
        </w:r>
        <w:proofErr w:type="spellEnd"/>
      </w:hyperlink>
      <w:r>
        <w:rPr>
          <w:rStyle w:val="family"/>
        </w:rPr>
        <w:t xml:space="preserve"> and </w:t>
      </w:r>
      <w:hyperlink r:id="rId18" w:tooltip="Pteropodidae" w:history="1">
        <w:proofErr w:type="spellStart"/>
        <w:r w:rsidRPr="00FC35AE">
          <w:rPr>
            <w:rStyle w:val="Hyperlink"/>
            <w:color w:val="auto"/>
            <w:u w:val="none"/>
          </w:rPr>
          <w:t>Pteropodidae</w:t>
        </w:r>
        <w:proofErr w:type="spellEnd"/>
      </w:hyperlink>
      <w:r w:rsidRPr="00FC35AE">
        <w:rPr>
          <w:rFonts w:eastAsia="Times New Roman" w:cs="Calibri"/>
          <w:color w:val="000000"/>
        </w:rPr>
        <w:t>)</w:t>
      </w:r>
      <w:r w:rsidR="00982875">
        <w:rPr>
          <w:rFonts w:eastAsia="Times New Roman" w:cs="Calibri"/>
          <w:color w:val="000000"/>
        </w:rPr>
        <w:t xml:space="preserve"> also inhabit Mount </w:t>
      </w:r>
      <w:proofErr w:type="spellStart"/>
      <w:r w:rsidR="00982875">
        <w:rPr>
          <w:rFonts w:eastAsia="Times New Roman" w:cs="Calibri"/>
          <w:color w:val="000000"/>
        </w:rPr>
        <w:t>Salak</w:t>
      </w:r>
      <w:proofErr w:type="spellEnd"/>
      <w:r w:rsidR="00982875">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&lt;EndNote&gt;&lt;Cite&gt;&lt;Author&gt;Prawiladilaga et al.&lt;/Author&gt;&lt;Year&gt;2008&lt;/Year&gt;&lt;RecNum&gt;64&lt;/RecNum&gt;&lt;record&gt;&lt;rec-number&gt;64&lt;/rec-number&gt;&lt;foreign-keys&gt;&lt;key app="EN" db-id="tedesa0sex2rslexvdivept59devde5srzt5"&gt;64&lt;/key&gt;&lt;/foreign-keys&gt;&lt;ref-type name="Unpublished Work"&gt;34&lt;/ref-type&gt;&lt;contributors&gt;&lt;authors&gt;&lt;author&gt;Prawiladilaga et al., D.M. &lt;/author&gt;&lt;/authors&gt;&lt;/contributors&gt;&lt;titles&gt;&lt;title&gt;Fauna Survey at Resort Kawah Ratu - Gunung Salak, Gunung Halimun-Salak NP&lt;/title&gt;&lt;/titles&gt;&lt;dates&gt;&lt;year&gt;2008&lt;/year&gt;&lt;/dates&gt;&lt;pub-location&gt;Bogor&lt;/pub-location&gt;&lt;publisher&gt;Division of Zoology, LIPI&lt;/publisher&gt;&lt;urls&gt;&lt;/urls&gt;&lt;/record&gt;&lt;/Cite&gt;&lt;/EndNote&gt;</w:instrText>
      </w:r>
      <w:r w:rsidR="00982875">
        <w:rPr>
          <w:rFonts w:eastAsia="Times New Roman" w:cs="Calibri"/>
          <w:color w:val="000000"/>
        </w:rPr>
        <w:fldChar w:fldCharType="separate"/>
      </w:r>
      <w:r w:rsidR="00982875">
        <w:rPr>
          <w:rFonts w:eastAsia="Times New Roman" w:cs="Calibri"/>
          <w:noProof/>
          <w:color w:val="000000"/>
        </w:rPr>
        <w:t>(Prawiladilaga et al. 2008)</w:t>
      </w:r>
      <w:r w:rsidR="00982875">
        <w:rPr>
          <w:rFonts w:eastAsia="Times New Roman" w:cs="Calibri"/>
          <w:color w:val="000000"/>
        </w:rPr>
        <w:fldChar w:fldCharType="end"/>
      </w:r>
      <w:r w:rsidR="00D879CB">
        <w:rPr>
          <w:rFonts w:cs="Calibri"/>
          <w:bCs/>
        </w:rPr>
        <w:t>, and</w:t>
      </w:r>
      <w:r>
        <w:rPr>
          <w:rFonts w:cs="Calibri"/>
          <w:bCs/>
        </w:rPr>
        <w:t xml:space="preserve"> bats are known </w:t>
      </w:r>
      <w:r w:rsidR="00B5308A">
        <w:rPr>
          <w:rFonts w:cs="Calibri"/>
          <w:bCs/>
        </w:rPr>
        <w:t>pollinators of</w:t>
      </w:r>
      <w:r>
        <w:rPr>
          <w:rFonts w:cs="Calibri"/>
          <w:bCs/>
        </w:rPr>
        <w:t xml:space="preserve"> this species elsewhere </w:t>
      </w:r>
      <w:r w:rsidR="00982875">
        <w:rPr>
          <w:rFonts w:cs="Calibri"/>
          <w:bCs/>
        </w:rPr>
        <w:fldChar w:fldCharType="begin"/>
      </w:r>
      <w:r w:rsidR="008F386E">
        <w:rPr>
          <w:rFonts w:cs="Calibri"/>
          <w:bCs/>
        </w:rPr>
        <w:instrText xml:space="preserve"> ADDIN EN.CITE &lt;EndNote&gt;&lt;Cite&gt;&lt;Author&gt;MacQueen&lt;/Author&gt;&lt;Year&gt;1992&lt;/Year&gt;&lt;RecNum&gt;63&lt;/RecNum&gt;&lt;record&gt;&lt;rec-number&gt;63&lt;/rec-number&gt;&lt;foreign-keys&gt;&lt;key app="EN" db-id="tedesa0sex2rslexvdivept59devde5srzt5"&gt;63&lt;/key&gt;&lt;/foreign-keys&gt;&lt;ref-type name="Journal Article"&gt;17&lt;/ref-type&gt;&lt;contributors&gt;&lt;authors&gt;&lt;author&gt;MacQueen, D. J.&lt;/author&gt;&lt;/authors&gt;&lt;/contributors&gt;&lt;titles&gt;&lt;title&gt;&lt;style face="italic" font="default" size="100%"&gt;Calliandra calothyrsus&lt;/style&gt;&lt;style face="normal" font="default" size="100%"&gt;: implications of plant taxonomy, ecology and biology for seed collection&lt;/style&gt;&lt;/title&gt;&lt;secondary-title&gt;Commonwealth Forestry Review.&lt;/secondary-title&gt;&lt;/titles&gt;&lt;periodical&gt;&lt;full-title&gt;Commonwealth Forestry Review.&lt;/full-title&gt;&lt;/periodical&gt;&lt;pages&gt;20-34&lt;/pages&gt;&lt;volume&gt;71&lt;/volume&gt;&lt;dates&gt;&lt;year&gt;1992&lt;/year&gt;&lt;/dates&gt;&lt;urls&gt;&lt;/urls&gt;&lt;/record&gt;&lt;/Cite&gt;&lt;/EndNote&gt;</w:instrText>
      </w:r>
      <w:r w:rsidR="00982875">
        <w:rPr>
          <w:rFonts w:cs="Calibri"/>
          <w:bCs/>
        </w:rPr>
        <w:fldChar w:fldCharType="separate"/>
      </w:r>
      <w:r w:rsidR="00982875">
        <w:rPr>
          <w:rFonts w:cs="Calibri"/>
          <w:bCs/>
          <w:noProof/>
        </w:rPr>
        <w:t>(MacQueen 1992)</w:t>
      </w:r>
      <w:r w:rsidR="00982875">
        <w:rPr>
          <w:rFonts w:cs="Calibri"/>
          <w:bCs/>
        </w:rPr>
        <w:fldChar w:fldCharType="end"/>
      </w:r>
      <w:r w:rsidR="00541E3D">
        <w:rPr>
          <w:rFonts w:cs="Calibri"/>
          <w:bCs/>
        </w:rPr>
        <w:t>. Bats</w:t>
      </w:r>
      <w:r w:rsidR="00091DCB">
        <w:rPr>
          <w:rFonts w:cs="Calibri"/>
          <w:bCs/>
        </w:rPr>
        <w:t xml:space="preserve"> </w:t>
      </w:r>
      <w:r w:rsidR="00541E3D">
        <w:rPr>
          <w:rFonts w:cs="Calibri"/>
          <w:bCs/>
        </w:rPr>
        <w:t xml:space="preserve">were never observed visiting </w:t>
      </w:r>
      <w:r w:rsidR="00541E3D" w:rsidRPr="00541E3D">
        <w:rPr>
          <w:rFonts w:cs="Calibri"/>
          <w:bCs/>
          <w:i/>
        </w:rPr>
        <w:t xml:space="preserve">C. </w:t>
      </w:r>
      <w:proofErr w:type="spellStart"/>
      <w:r w:rsidR="00541E3D" w:rsidRPr="00541E3D">
        <w:rPr>
          <w:rFonts w:cs="Calibri"/>
          <w:bCs/>
          <w:i/>
        </w:rPr>
        <w:t>calothyrsus</w:t>
      </w:r>
      <w:proofErr w:type="spellEnd"/>
      <w:r w:rsidR="00541E3D">
        <w:rPr>
          <w:rFonts w:cs="Calibri"/>
          <w:bCs/>
        </w:rPr>
        <w:t xml:space="preserve"> flowers during our study</w:t>
      </w:r>
      <w:r>
        <w:rPr>
          <w:rFonts w:cs="Calibri"/>
          <w:bCs/>
        </w:rPr>
        <w:t xml:space="preserve">. </w:t>
      </w:r>
    </w:p>
    <w:p w:rsidR="005304CE" w:rsidRDefault="005304CE" w:rsidP="00305F35">
      <w:pPr>
        <w:autoSpaceDE w:val="0"/>
        <w:autoSpaceDN w:val="0"/>
        <w:adjustRightInd w:val="0"/>
        <w:spacing w:after="0" w:line="480" w:lineRule="auto"/>
        <w:jc w:val="both"/>
        <w:rPr>
          <w:rFonts w:eastAsia="Times New Roman" w:cs="Calibri"/>
          <w:color w:val="000000"/>
        </w:rPr>
      </w:pPr>
    </w:p>
    <w:p w:rsidR="00A60FD0" w:rsidRDefault="00062B75" w:rsidP="00527962">
      <w:pPr>
        <w:autoSpaceDE w:val="0"/>
        <w:autoSpaceDN w:val="0"/>
        <w:adjustRightInd w:val="0"/>
        <w:spacing w:after="0" w:line="480" w:lineRule="auto"/>
        <w:jc w:val="both"/>
        <w:rPr>
          <w:rFonts w:eastAsia="Times New Roman" w:cs="Calibri"/>
          <w:color w:val="000000"/>
        </w:rPr>
      </w:pPr>
      <w:proofErr w:type="spellStart"/>
      <w:r>
        <w:rPr>
          <w:rFonts w:eastAsia="Times New Roman" w:cs="Calibri"/>
          <w:color w:val="000000"/>
        </w:rPr>
        <w:t>Sussman’s</w:t>
      </w:r>
      <w:proofErr w:type="spellEnd"/>
      <w:r>
        <w:rPr>
          <w:rFonts w:eastAsia="Times New Roman" w:cs="Calibri"/>
          <w:color w:val="000000"/>
        </w:rPr>
        <w:t xml:space="preserve"> Angiosperm C</w:t>
      </w:r>
      <w:r w:rsidR="004211DE">
        <w:rPr>
          <w:rFonts w:eastAsia="Times New Roman" w:cs="Calibri"/>
          <w:color w:val="000000"/>
        </w:rPr>
        <w:t>o</w:t>
      </w:r>
      <w:r w:rsidR="00C42340">
        <w:rPr>
          <w:rFonts w:eastAsia="Times New Roman" w:cs="Calibri"/>
          <w:color w:val="000000"/>
        </w:rPr>
        <w:t>-</w:t>
      </w:r>
      <w:r w:rsidR="00001438">
        <w:rPr>
          <w:rFonts w:eastAsia="Times New Roman" w:cs="Calibri"/>
          <w:color w:val="000000"/>
        </w:rPr>
        <w:t>evolution H</w:t>
      </w:r>
      <w:r w:rsidR="004211DE">
        <w:rPr>
          <w:rFonts w:eastAsia="Times New Roman" w:cs="Calibri"/>
          <w:color w:val="000000"/>
        </w:rPr>
        <w:t>ypothesis</w:t>
      </w:r>
      <w:r w:rsidR="00982875">
        <w:rPr>
          <w:rFonts w:eastAsia="Times New Roman" w:cs="Calibri"/>
          <w:color w:val="000000"/>
        </w:rPr>
        <w:t xml:space="preserve"> </w:t>
      </w:r>
      <w:r w:rsidR="004211DE">
        <w:rPr>
          <w:rFonts w:eastAsia="Times New Roman" w:cs="Calibri"/>
          <w:color w:val="000000"/>
        </w:rPr>
        <w:t>suggested that grasping hands</w:t>
      </w:r>
      <w:r>
        <w:rPr>
          <w:rFonts w:eastAsia="Times New Roman" w:cs="Calibri"/>
          <w:color w:val="000000"/>
        </w:rPr>
        <w:t xml:space="preserve"> and possibly stereoscopic vision</w:t>
      </w:r>
      <w:r w:rsidR="004211DE">
        <w:rPr>
          <w:rFonts w:eastAsia="Times New Roman" w:cs="Calibri"/>
          <w:color w:val="000000"/>
        </w:rPr>
        <w:t xml:space="preserve"> were </w:t>
      </w:r>
      <w:proofErr w:type="spellStart"/>
      <w:r w:rsidR="00693C52">
        <w:rPr>
          <w:rFonts w:eastAsia="Times New Roman" w:cs="Calibri"/>
          <w:color w:val="000000"/>
        </w:rPr>
        <w:t>euprimate</w:t>
      </w:r>
      <w:proofErr w:type="spellEnd"/>
      <w:r w:rsidR="00693C52">
        <w:rPr>
          <w:rFonts w:eastAsia="Times New Roman" w:cs="Calibri"/>
          <w:color w:val="000000"/>
        </w:rPr>
        <w:t xml:space="preserve"> </w:t>
      </w:r>
      <w:r w:rsidR="004211DE">
        <w:rPr>
          <w:rFonts w:eastAsia="Times New Roman" w:cs="Calibri"/>
          <w:color w:val="000000"/>
        </w:rPr>
        <w:t>adaptations for foraging on nectar, flowers and fruit</w:t>
      </w:r>
      <w:r w:rsidR="00527962">
        <w:rPr>
          <w:rFonts w:eastAsia="Times New Roman" w:cs="Calibri"/>
          <w:color w:val="000000"/>
        </w:rPr>
        <w:t>, which emerged during</w:t>
      </w:r>
      <w:r w:rsidR="007529B0">
        <w:rPr>
          <w:rFonts w:eastAsia="Times New Roman" w:cs="Calibri"/>
          <w:color w:val="000000"/>
        </w:rPr>
        <w:t xml:space="preserve"> </w:t>
      </w:r>
      <w:r w:rsidR="00C42340">
        <w:rPr>
          <w:rFonts w:eastAsia="Times New Roman" w:cs="Calibri"/>
          <w:color w:val="000000"/>
        </w:rPr>
        <w:t xml:space="preserve">a </w:t>
      </w:r>
      <w:r w:rsidR="007529B0">
        <w:rPr>
          <w:rFonts w:eastAsia="Times New Roman" w:cs="Calibri"/>
          <w:color w:val="000000"/>
        </w:rPr>
        <w:t xml:space="preserve">co-evolution </w:t>
      </w:r>
      <w:r w:rsidR="00C42340">
        <w:rPr>
          <w:rFonts w:eastAsia="Times New Roman" w:cs="Calibri"/>
          <w:color w:val="000000"/>
        </w:rPr>
        <w:t xml:space="preserve">period </w:t>
      </w:r>
      <w:r w:rsidR="007529B0">
        <w:rPr>
          <w:rFonts w:eastAsia="Times New Roman" w:cs="Calibri"/>
          <w:color w:val="000000"/>
        </w:rPr>
        <w:t>with angiosperms.</w:t>
      </w:r>
      <w:r w:rsidR="00001438">
        <w:rPr>
          <w:rFonts w:eastAsia="Times New Roman" w:cs="Calibri"/>
          <w:color w:val="000000"/>
        </w:rPr>
        <w:t xml:space="preserve"> Rasmussen’s synthesised </w:t>
      </w:r>
      <w:r w:rsidR="0045629C">
        <w:rPr>
          <w:rFonts w:eastAsia="Times New Roman" w:cs="Calibri"/>
          <w:color w:val="000000"/>
        </w:rPr>
        <w:t>view</w:t>
      </w:r>
      <w:r w:rsidR="00001438">
        <w:rPr>
          <w:rFonts w:eastAsia="Times New Roman" w:cs="Calibri"/>
          <w:color w:val="000000"/>
        </w:rPr>
        <w:t xml:space="preserve"> incorporated both </w:t>
      </w:r>
      <w:r w:rsidR="0045629C">
        <w:rPr>
          <w:rFonts w:eastAsia="Times New Roman" w:cs="Calibri"/>
          <w:color w:val="000000"/>
        </w:rPr>
        <w:t xml:space="preserve">the Angiosperm Co-evolution and </w:t>
      </w:r>
      <w:proofErr w:type="spellStart"/>
      <w:r w:rsidR="0045629C">
        <w:rPr>
          <w:rFonts w:eastAsia="Times New Roman" w:cs="Calibri"/>
          <w:color w:val="000000"/>
        </w:rPr>
        <w:t>Cartmill’s</w:t>
      </w:r>
      <w:proofErr w:type="spellEnd"/>
      <w:r w:rsidR="0045629C">
        <w:rPr>
          <w:rFonts w:eastAsia="Times New Roman" w:cs="Calibri"/>
          <w:color w:val="000000"/>
        </w:rPr>
        <w:t xml:space="preserve"> </w:t>
      </w:r>
      <w:proofErr w:type="spellStart"/>
      <w:r w:rsidR="0045629C">
        <w:rPr>
          <w:rFonts w:eastAsia="Times New Roman" w:cs="Calibri"/>
          <w:color w:val="000000"/>
        </w:rPr>
        <w:t>Visusal</w:t>
      </w:r>
      <w:proofErr w:type="spellEnd"/>
      <w:r w:rsidR="0045629C">
        <w:rPr>
          <w:rFonts w:eastAsia="Times New Roman" w:cs="Calibri"/>
          <w:color w:val="000000"/>
        </w:rPr>
        <w:t xml:space="preserve"> Predation hypotheses. </w:t>
      </w:r>
      <w:r w:rsidR="00E31AF1">
        <w:rPr>
          <w:rFonts w:eastAsia="Times New Roman" w:cs="Calibri"/>
          <w:color w:val="000000"/>
        </w:rPr>
        <w:t xml:space="preserve">Arboreal, highly </w:t>
      </w:r>
      <w:proofErr w:type="spellStart"/>
      <w:r w:rsidR="00E31AF1">
        <w:rPr>
          <w:rFonts w:eastAsia="Times New Roman" w:cs="Calibri"/>
          <w:color w:val="000000"/>
        </w:rPr>
        <w:t>necitvorous</w:t>
      </w:r>
      <w:proofErr w:type="spellEnd"/>
      <w:r w:rsidR="00E31AF1">
        <w:rPr>
          <w:rFonts w:eastAsia="Times New Roman" w:cs="Calibri"/>
          <w:color w:val="000000"/>
        </w:rPr>
        <w:t xml:space="preserve"> and potential pollinators of </w:t>
      </w:r>
      <w:r w:rsidR="00E31AF1">
        <w:rPr>
          <w:rFonts w:eastAsia="Times New Roman" w:cs="Calibri"/>
          <w:i/>
          <w:color w:val="000000"/>
        </w:rPr>
        <w:t xml:space="preserve">C. </w:t>
      </w:r>
      <w:proofErr w:type="spellStart"/>
      <w:r w:rsidR="00E31AF1">
        <w:rPr>
          <w:rFonts w:eastAsia="Times New Roman" w:cs="Calibri"/>
          <w:i/>
          <w:color w:val="000000"/>
        </w:rPr>
        <w:t>calothyrsus</w:t>
      </w:r>
      <w:proofErr w:type="spellEnd"/>
      <w:r w:rsidR="00E31AF1">
        <w:rPr>
          <w:rFonts w:eastAsia="Times New Roman" w:cs="Calibri"/>
          <w:color w:val="000000"/>
        </w:rPr>
        <w:t>,</w:t>
      </w:r>
      <w:r w:rsidR="00E31AF1">
        <w:rPr>
          <w:rFonts w:eastAsia="Times New Roman" w:cs="Calibri"/>
          <w:i/>
          <w:color w:val="000000"/>
        </w:rPr>
        <w:t xml:space="preserve"> </w:t>
      </w:r>
      <w:r w:rsidR="00E31AF1">
        <w:rPr>
          <w:rFonts w:eastAsia="Times New Roman" w:cs="Calibri"/>
          <w:color w:val="000000"/>
        </w:rPr>
        <w:t xml:space="preserve">the behaviours of </w:t>
      </w:r>
      <w:proofErr w:type="spellStart"/>
      <w:r w:rsidR="006C3E9D">
        <w:rPr>
          <w:rFonts w:eastAsia="Times New Roman" w:cs="Calibri"/>
          <w:color w:val="000000"/>
        </w:rPr>
        <w:t>Javan</w:t>
      </w:r>
      <w:proofErr w:type="spellEnd"/>
      <w:r w:rsidR="006C3E9D">
        <w:rPr>
          <w:rFonts w:eastAsia="Times New Roman" w:cs="Calibri"/>
          <w:color w:val="000000"/>
        </w:rPr>
        <w:t xml:space="preserve"> slow </w:t>
      </w:r>
      <w:proofErr w:type="spellStart"/>
      <w:r w:rsidR="006C3E9D">
        <w:rPr>
          <w:rFonts w:eastAsia="Times New Roman" w:cs="Calibri"/>
          <w:color w:val="000000"/>
        </w:rPr>
        <w:t>lorises</w:t>
      </w:r>
      <w:proofErr w:type="spellEnd"/>
      <w:r w:rsidR="006C3E9D">
        <w:rPr>
          <w:rFonts w:eastAsia="Times New Roman" w:cs="Calibri"/>
          <w:color w:val="000000"/>
        </w:rPr>
        <w:t xml:space="preserve"> in the present study </w:t>
      </w:r>
      <w:r w:rsidR="00E50658">
        <w:rPr>
          <w:rFonts w:eastAsia="Times New Roman" w:cs="Calibri"/>
          <w:color w:val="000000"/>
        </w:rPr>
        <w:t>do appear to</w:t>
      </w:r>
      <w:r w:rsidR="00E31AF1">
        <w:rPr>
          <w:rFonts w:eastAsia="Times New Roman" w:cs="Calibri"/>
          <w:color w:val="000000"/>
        </w:rPr>
        <w:t xml:space="preserve"> support</w:t>
      </w:r>
      <w:r w:rsidR="006C3E9D">
        <w:rPr>
          <w:rFonts w:eastAsia="Times New Roman" w:cs="Calibri"/>
          <w:color w:val="000000"/>
        </w:rPr>
        <w:t xml:space="preserve"> </w:t>
      </w:r>
      <w:r w:rsidR="00E31AF1">
        <w:rPr>
          <w:rFonts w:eastAsia="Times New Roman" w:cs="Calibri"/>
          <w:color w:val="000000"/>
        </w:rPr>
        <w:t>to</w:t>
      </w:r>
      <w:r w:rsidR="006C3E9D">
        <w:rPr>
          <w:rFonts w:eastAsia="Times New Roman" w:cs="Calibri"/>
          <w:color w:val="000000"/>
        </w:rPr>
        <w:t xml:space="preserve"> the angiosperm related hypotheses of </w:t>
      </w:r>
      <w:proofErr w:type="spellStart"/>
      <w:r w:rsidR="006C3E9D">
        <w:rPr>
          <w:rFonts w:eastAsia="Times New Roman" w:cs="Calibri"/>
          <w:color w:val="000000"/>
        </w:rPr>
        <w:t>Sussman</w:t>
      </w:r>
      <w:proofErr w:type="spellEnd"/>
      <w:r w:rsidR="006C3E9D">
        <w:rPr>
          <w:rFonts w:eastAsia="Times New Roman" w:cs="Calibri"/>
          <w:color w:val="000000"/>
        </w:rPr>
        <w:t xml:space="preserve"> and Rasmussen. </w:t>
      </w:r>
      <w:r w:rsidR="00E31AF1">
        <w:rPr>
          <w:rFonts w:eastAsia="Times New Roman" w:cs="Calibri"/>
          <w:color w:val="000000"/>
        </w:rPr>
        <w:t>Although, a</w:t>
      </w:r>
      <w:r w:rsidR="00091DCB">
        <w:rPr>
          <w:rFonts w:eastAsia="Times New Roman" w:cs="Calibri"/>
          <w:color w:val="000000"/>
        </w:rPr>
        <w:t xml:space="preserve">s </w:t>
      </w:r>
      <w:r w:rsidR="00A60FD0">
        <w:rPr>
          <w:rFonts w:eastAsia="Times New Roman" w:cs="Calibri"/>
          <w:i/>
          <w:color w:val="000000"/>
        </w:rPr>
        <w:t>C</w:t>
      </w:r>
      <w:r w:rsidR="00091DCB">
        <w:rPr>
          <w:rFonts w:eastAsia="Times New Roman" w:cs="Calibri"/>
          <w:i/>
          <w:color w:val="000000"/>
        </w:rPr>
        <w:t>.</w:t>
      </w:r>
      <w:r w:rsidR="00A60FD0">
        <w:rPr>
          <w:rFonts w:eastAsia="Times New Roman" w:cs="Calibri"/>
          <w:i/>
          <w:color w:val="000000"/>
        </w:rPr>
        <w:t xml:space="preserve"> </w:t>
      </w:r>
      <w:proofErr w:type="spellStart"/>
      <w:r w:rsidR="00A60FD0">
        <w:rPr>
          <w:rFonts w:eastAsia="Times New Roman" w:cs="Calibri"/>
          <w:i/>
          <w:color w:val="000000"/>
        </w:rPr>
        <w:t>calothyrsus</w:t>
      </w:r>
      <w:proofErr w:type="spellEnd"/>
      <w:r w:rsidR="00A60FD0">
        <w:rPr>
          <w:rFonts w:eastAsia="Times New Roman" w:cs="Calibri"/>
          <w:color w:val="000000"/>
        </w:rPr>
        <w:t xml:space="preserve"> is a non-native flower to Indonesia, any possibility of co-evolution between these two species can be</w:t>
      </w:r>
      <w:r w:rsidR="00091DCB">
        <w:rPr>
          <w:rFonts w:eastAsia="Times New Roman" w:cs="Calibri"/>
          <w:color w:val="000000"/>
        </w:rPr>
        <w:t xml:space="preserve"> immediately</w:t>
      </w:r>
      <w:r w:rsidR="00A60FD0">
        <w:rPr>
          <w:rFonts w:eastAsia="Times New Roman" w:cs="Calibri"/>
          <w:color w:val="000000"/>
        </w:rPr>
        <w:t xml:space="preserve"> disregarded. </w:t>
      </w:r>
      <w:r w:rsidR="00091DCB">
        <w:rPr>
          <w:rFonts w:eastAsia="Times New Roman" w:cs="Calibri"/>
          <w:color w:val="000000"/>
        </w:rPr>
        <w:t xml:space="preserve"> However, as o</w:t>
      </w:r>
      <w:r>
        <w:rPr>
          <w:rFonts w:eastAsia="Times New Roman" w:cs="Calibri"/>
          <w:color w:val="000000"/>
        </w:rPr>
        <w:t xml:space="preserve">ur study site is located in secondary forest, </w:t>
      </w:r>
      <w:r w:rsidR="00091DCB">
        <w:rPr>
          <w:rFonts w:eastAsia="Times New Roman" w:cs="Calibri"/>
          <w:color w:val="000000"/>
        </w:rPr>
        <w:t xml:space="preserve">the </w:t>
      </w:r>
      <w:proofErr w:type="spellStart"/>
      <w:r w:rsidR="00091DCB">
        <w:rPr>
          <w:rFonts w:eastAsia="Times New Roman" w:cs="Calibri"/>
          <w:color w:val="000000"/>
        </w:rPr>
        <w:t>nectivorous</w:t>
      </w:r>
      <w:proofErr w:type="spellEnd"/>
      <w:r w:rsidR="00091DCB">
        <w:rPr>
          <w:rFonts w:eastAsia="Times New Roman" w:cs="Calibri"/>
          <w:color w:val="000000"/>
        </w:rPr>
        <w:t xml:space="preserve"> habits observed here may also </w:t>
      </w:r>
      <w:r w:rsidR="00A60FD0">
        <w:rPr>
          <w:rFonts w:eastAsia="Times New Roman" w:cs="Calibri"/>
          <w:color w:val="000000"/>
        </w:rPr>
        <w:t>featur</w:t>
      </w:r>
      <w:r w:rsidR="00091DCB">
        <w:rPr>
          <w:rFonts w:eastAsia="Times New Roman" w:cs="Calibri"/>
          <w:color w:val="000000"/>
        </w:rPr>
        <w:t>e</w:t>
      </w:r>
      <w:r w:rsidR="00A60FD0">
        <w:rPr>
          <w:rFonts w:eastAsia="Times New Roman" w:cs="Calibri"/>
          <w:color w:val="000000"/>
        </w:rPr>
        <w:t xml:space="preserve"> in the diet of </w:t>
      </w:r>
      <w:proofErr w:type="spellStart"/>
      <w:r w:rsidR="00A60FD0">
        <w:rPr>
          <w:rFonts w:eastAsia="Times New Roman" w:cs="Calibri"/>
          <w:color w:val="000000"/>
        </w:rPr>
        <w:t>Javan</w:t>
      </w:r>
      <w:proofErr w:type="spellEnd"/>
      <w:r w:rsidR="00A60FD0">
        <w:rPr>
          <w:rFonts w:eastAsia="Times New Roman" w:cs="Calibri"/>
          <w:color w:val="000000"/>
        </w:rPr>
        <w:t xml:space="preserve"> slow </w:t>
      </w:r>
      <w:proofErr w:type="spellStart"/>
      <w:r w:rsidR="00A60FD0">
        <w:rPr>
          <w:rFonts w:eastAsia="Times New Roman" w:cs="Calibri"/>
          <w:color w:val="000000"/>
        </w:rPr>
        <w:t>lorises</w:t>
      </w:r>
      <w:proofErr w:type="spellEnd"/>
      <w:r w:rsidR="00A60FD0">
        <w:rPr>
          <w:rFonts w:eastAsia="Times New Roman" w:cs="Calibri"/>
          <w:color w:val="000000"/>
        </w:rPr>
        <w:t xml:space="preserve"> in less disturbed </w:t>
      </w:r>
      <w:r w:rsidR="00091DCB">
        <w:rPr>
          <w:rFonts w:eastAsia="Times New Roman" w:cs="Calibri"/>
          <w:color w:val="000000"/>
        </w:rPr>
        <w:t>forests</w:t>
      </w:r>
      <w:r w:rsidR="00AE77B5">
        <w:rPr>
          <w:rFonts w:eastAsia="Times New Roman" w:cs="Calibri"/>
          <w:color w:val="000000"/>
        </w:rPr>
        <w:t>, but</w:t>
      </w:r>
      <w:r w:rsidR="00091DCB">
        <w:rPr>
          <w:rFonts w:eastAsia="Times New Roman" w:cs="Calibri"/>
          <w:color w:val="000000"/>
        </w:rPr>
        <w:t xml:space="preserve"> involving more archaic species.  </w:t>
      </w:r>
      <w:r w:rsidR="00A60FD0">
        <w:rPr>
          <w:rFonts w:eastAsia="Times New Roman" w:cs="Calibri"/>
          <w:color w:val="000000"/>
        </w:rPr>
        <w:t xml:space="preserve"> </w:t>
      </w:r>
    </w:p>
    <w:p w:rsidR="00A60FD0" w:rsidRDefault="00A60FD0" w:rsidP="00527962">
      <w:pPr>
        <w:autoSpaceDE w:val="0"/>
        <w:autoSpaceDN w:val="0"/>
        <w:adjustRightInd w:val="0"/>
        <w:spacing w:after="0" w:line="480" w:lineRule="auto"/>
        <w:jc w:val="both"/>
        <w:rPr>
          <w:rFonts w:eastAsia="Times New Roman" w:cs="Calibri"/>
          <w:color w:val="000000"/>
        </w:rPr>
      </w:pPr>
    </w:p>
    <w:p w:rsidR="007529B0" w:rsidRDefault="004211DE" w:rsidP="00305F35">
      <w:pPr>
        <w:autoSpaceDE w:val="0"/>
        <w:autoSpaceDN w:val="0"/>
        <w:adjustRightInd w:val="0"/>
        <w:spacing w:after="0" w:line="480" w:lineRule="auto"/>
        <w:jc w:val="both"/>
        <w:rPr>
          <w:rFonts w:eastAsia="Times New Roman" w:cs="Calibri"/>
          <w:color w:val="000000"/>
        </w:rPr>
      </w:pPr>
      <w:proofErr w:type="spellStart"/>
      <w:r>
        <w:rPr>
          <w:rFonts w:eastAsia="Times New Roman" w:cs="Calibri"/>
          <w:color w:val="000000"/>
        </w:rPr>
        <w:t>Cartmill</w:t>
      </w:r>
      <w:proofErr w:type="spellEnd"/>
      <w:r>
        <w:rPr>
          <w:rFonts w:eastAsia="Times New Roman" w:cs="Calibri"/>
          <w:color w:val="000000"/>
        </w:rPr>
        <w:t xml:space="preserve"> </w:t>
      </w:r>
      <w:r w:rsidR="00982875">
        <w:rPr>
          <w:rFonts w:eastAsia="Times New Roman" w:cs="Calibri"/>
          <w:color w:val="000000"/>
        </w:rPr>
        <w:fldChar w:fldCharType="begin"/>
      </w:r>
      <w:r w:rsidR="008F386E">
        <w:rPr>
          <w:rFonts w:eastAsia="Times New Roman" w:cs="Calibri"/>
          <w:color w:val="000000"/>
        </w:rPr>
        <w:instrText xml:space="preserve"> ADDIN EN.CITE &lt;EndNote&gt;&lt;Cite ExcludeAuth="1"&gt;&lt;Author&gt;Cartmill&lt;/Author&gt;&lt;Year&gt;1992&lt;/Year&gt;&lt;RecNum&gt;39&lt;/RecNum&gt;&lt;record&gt;&lt;rec-number&gt;39&lt;/rec-number&gt;&lt;foreign-keys&gt;&lt;key app="EN" db-id="tedesa0sex2rslexvdivept59devde5srzt5"&gt;39&lt;/key&gt;&lt;/foreign-keys&gt;&lt;ref-type name="Journal Article"&gt;17&lt;/ref-type&gt;&lt;contributors&gt;&lt;authors&gt;&lt;author&gt;Cartmill, Matt&lt;/author&gt;&lt;/authors&gt;&lt;/contributors&gt;&lt;titles&gt;&lt;title&gt;New views on primate origins&lt;/title&gt;&lt;secondary-title&gt;Evolutionary Anthropology: Issues, News, and Reviews&lt;/secondary-title&gt;&lt;/titles&gt;&lt;periodical&gt;&lt;full-title&gt;Evolutionary Anthropology: Issues, News, and Reviews&lt;/full-title&gt;&lt;/periodical&gt;&lt;pages&gt;105-111&lt;/pages&gt;&lt;volume&gt;1&lt;/volume&gt;&lt;number&gt;3&lt;/number&gt;&lt;keywords&gt;&lt;keyword&gt;primates&lt;/keyword&gt;&lt;keyword&gt;primate evolution&lt;/keyword&gt;&lt;keyword&gt;arboreality&lt;/keyword&gt;&lt;/keywords&gt;&lt;dates&gt;&lt;year&gt;1992&lt;/year&gt;&lt;/dates&gt;&lt;publisher&gt;John Wiley &amp;amp; Sons, Inc.&lt;/publisher&gt;&lt;isbn&gt;1520-6505&lt;/isbn&gt;&lt;urls&gt;&lt;related-urls&gt;&lt;url&gt;http://dx.doi.org/10.1002/evan.1360010308&lt;/url&gt;&lt;/related-urls&gt;&lt;/urls&gt;&lt;electronic-resource-num&gt;10.1002/evan.1360010308&lt;/electronic-resource-num&gt;&lt;/record&gt;&lt;/Cite&gt;&lt;/EndNote&gt;</w:instrText>
      </w:r>
      <w:r w:rsidR="00982875">
        <w:rPr>
          <w:rFonts w:eastAsia="Times New Roman" w:cs="Calibri"/>
          <w:color w:val="000000"/>
        </w:rPr>
        <w:fldChar w:fldCharType="separate"/>
      </w:r>
      <w:r w:rsidR="00982875">
        <w:rPr>
          <w:rFonts w:eastAsia="Times New Roman" w:cs="Calibri"/>
          <w:noProof/>
          <w:color w:val="000000"/>
        </w:rPr>
        <w:t>(1992)</w:t>
      </w:r>
      <w:r w:rsidR="00982875">
        <w:rPr>
          <w:rFonts w:eastAsia="Times New Roman" w:cs="Calibri"/>
          <w:color w:val="000000"/>
        </w:rPr>
        <w:fldChar w:fldCharType="end"/>
      </w:r>
      <w:r>
        <w:rPr>
          <w:rFonts w:eastAsia="Times New Roman" w:cs="Calibri"/>
          <w:color w:val="000000"/>
        </w:rPr>
        <w:t xml:space="preserve"> </w:t>
      </w:r>
      <w:r w:rsidR="00E31AF1">
        <w:rPr>
          <w:rFonts w:eastAsia="Times New Roman" w:cs="Calibri"/>
          <w:color w:val="000000"/>
        </w:rPr>
        <w:t xml:space="preserve">had </w:t>
      </w:r>
      <w:r>
        <w:rPr>
          <w:rFonts w:eastAsia="Times New Roman" w:cs="Calibri"/>
          <w:color w:val="000000"/>
        </w:rPr>
        <w:t xml:space="preserve">criticised </w:t>
      </w:r>
      <w:r w:rsidR="00AE77B5">
        <w:rPr>
          <w:rFonts w:eastAsia="Times New Roman" w:cs="Calibri"/>
          <w:color w:val="000000"/>
        </w:rPr>
        <w:t>the Angiosperm Co-evolution</w:t>
      </w:r>
      <w:r>
        <w:rPr>
          <w:rFonts w:eastAsia="Times New Roman" w:cs="Calibri"/>
          <w:color w:val="000000"/>
        </w:rPr>
        <w:t xml:space="preserve"> hypothesis </w:t>
      </w:r>
      <w:r w:rsidR="000D461F">
        <w:rPr>
          <w:rFonts w:eastAsia="Times New Roman" w:cs="Calibri"/>
          <w:color w:val="000000"/>
        </w:rPr>
        <w:t xml:space="preserve">arguing that stereoscopic vision would not be a </w:t>
      </w:r>
      <w:r w:rsidR="00693C52">
        <w:rPr>
          <w:rFonts w:eastAsia="Times New Roman" w:cs="Calibri"/>
          <w:color w:val="000000"/>
        </w:rPr>
        <w:t xml:space="preserve">prerequisite </w:t>
      </w:r>
      <w:r w:rsidR="00CD7E42">
        <w:rPr>
          <w:rFonts w:eastAsia="Times New Roman" w:cs="Calibri"/>
          <w:color w:val="000000"/>
        </w:rPr>
        <w:t>when</w:t>
      </w:r>
      <w:r w:rsidR="000D461F">
        <w:rPr>
          <w:rFonts w:eastAsia="Times New Roman" w:cs="Calibri"/>
          <w:color w:val="000000"/>
        </w:rPr>
        <w:t xml:space="preserve"> foraging</w:t>
      </w:r>
      <w:r w:rsidR="00693C52">
        <w:rPr>
          <w:rFonts w:eastAsia="Times New Roman" w:cs="Calibri"/>
          <w:color w:val="000000"/>
        </w:rPr>
        <w:t xml:space="preserve"> for</w:t>
      </w:r>
      <w:r w:rsidR="000D461F">
        <w:rPr>
          <w:rFonts w:eastAsia="Times New Roman" w:cs="Calibri"/>
          <w:color w:val="000000"/>
        </w:rPr>
        <w:t xml:space="preserve"> </w:t>
      </w:r>
      <w:r w:rsidR="00693C52">
        <w:rPr>
          <w:rFonts w:eastAsia="Times New Roman" w:cs="Calibri"/>
          <w:color w:val="000000"/>
        </w:rPr>
        <w:t>sedentary</w:t>
      </w:r>
      <w:r w:rsidR="000D461F">
        <w:rPr>
          <w:rFonts w:eastAsia="Times New Roman" w:cs="Calibri"/>
          <w:color w:val="000000"/>
        </w:rPr>
        <w:t xml:space="preserve"> items such as flowers or fruit</w:t>
      </w:r>
      <w:r w:rsidR="007529B0">
        <w:rPr>
          <w:rFonts w:eastAsia="Times New Roman" w:cs="Calibri"/>
          <w:color w:val="000000"/>
        </w:rPr>
        <w:t>.</w:t>
      </w:r>
      <w:r w:rsidR="00527962">
        <w:rPr>
          <w:rFonts w:eastAsia="Times New Roman" w:cs="Calibri"/>
          <w:color w:val="000000"/>
        </w:rPr>
        <w:t xml:space="preserve"> </w:t>
      </w:r>
      <w:proofErr w:type="spellStart"/>
      <w:r w:rsidR="00527962">
        <w:rPr>
          <w:rFonts w:eastAsia="Times New Roman" w:cs="Calibri"/>
          <w:color w:val="000000"/>
        </w:rPr>
        <w:t>Javan</w:t>
      </w:r>
      <w:proofErr w:type="spellEnd"/>
      <w:r w:rsidR="00527962">
        <w:rPr>
          <w:rFonts w:eastAsia="Times New Roman" w:cs="Calibri"/>
          <w:color w:val="000000"/>
        </w:rPr>
        <w:t xml:space="preserve"> slow </w:t>
      </w:r>
      <w:proofErr w:type="spellStart"/>
      <w:r w:rsidR="00527962">
        <w:rPr>
          <w:rFonts w:eastAsia="Times New Roman" w:cs="Calibri"/>
          <w:color w:val="000000"/>
        </w:rPr>
        <w:t>lorises</w:t>
      </w:r>
      <w:proofErr w:type="spellEnd"/>
      <w:r w:rsidR="00527962">
        <w:rPr>
          <w:rFonts w:eastAsia="Times New Roman" w:cs="Calibri"/>
          <w:color w:val="000000"/>
        </w:rPr>
        <w:t xml:space="preserve"> in this study, however, reveal how marked optic convergence may be of use in </w:t>
      </w:r>
      <w:r w:rsidR="006313F3">
        <w:rPr>
          <w:rFonts w:eastAsia="Times New Roman" w:cs="Calibri"/>
          <w:color w:val="000000"/>
        </w:rPr>
        <w:t>locating</w:t>
      </w:r>
      <w:r w:rsidR="00527962">
        <w:rPr>
          <w:rFonts w:eastAsia="Times New Roman" w:cs="Calibri"/>
          <w:color w:val="000000"/>
        </w:rPr>
        <w:t xml:space="preserve"> appropriate flowers in a three-dimensional network of swaying terminal branches where smell is overwhelming and hearing is irrelevant. </w:t>
      </w:r>
      <w:r w:rsidR="00066A57">
        <w:rPr>
          <w:rFonts w:eastAsia="Times New Roman" w:cs="Calibri"/>
          <w:color w:val="000000"/>
        </w:rPr>
        <w:t xml:space="preserve">Indeed, some species of </w:t>
      </w:r>
      <w:proofErr w:type="spellStart"/>
      <w:r w:rsidR="00A60FD0">
        <w:rPr>
          <w:rFonts w:eastAsia="Times New Roman" w:cs="Calibri"/>
          <w:color w:val="000000"/>
        </w:rPr>
        <w:t>nectivorous</w:t>
      </w:r>
      <w:proofErr w:type="spellEnd"/>
      <w:r w:rsidR="00A60FD0">
        <w:rPr>
          <w:rFonts w:eastAsia="Times New Roman" w:cs="Calibri"/>
          <w:color w:val="000000"/>
        </w:rPr>
        <w:t xml:space="preserve"> </w:t>
      </w:r>
      <w:proofErr w:type="spellStart"/>
      <w:r w:rsidR="00A60FD0">
        <w:rPr>
          <w:rFonts w:eastAsia="Times New Roman" w:cs="Calibri"/>
          <w:color w:val="000000"/>
        </w:rPr>
        <w:t>m</w:t>
      </w:r>
      <w:r w:rsidR="00776857">
        <w:rPr>
          <w:rFonts w:eastAsia="Times New Roman" w:cs="Calibri"/>
          <w:color w:val="000000"/>
        </w:rPr>
        <w:t>egachirp</w:t>
      </w:r>
      <w:r w:rsidR="008027AC">
        <w:rPr>
          <w:rFonts w:eastAsia="Times New Roman" w:cs="Calibri"/>
          <w:color w:val="000000"/>
        </w:rPr>
        <w:t>oteran</w:t>
      </w:r>
      <w:proofErr w:type="spellEnd"/>
      <w:r w:rsidR="008027AC">
        <w:rPr>
          <w:rFonts w:eastAsia="Times New Roman" w:cs="Calibri"/>
          <w:color w:val="000000"/>
        </w:rPr>
        <w:t xml:space="preserve"> bats</w:t>
      </w:r>
      <w:r w:rsidR="00066A57">
        <w:rPr>
          <w:rFonts w:eastAsia="Times New Roman" w:cs="Calibri"/>
          <w:color w:val="000000"/>
        </w:rPr>
        <w:t xml:space="preserve"> also possess a degree of optic convergence </w:t>
      </w:r>
      <w:r w:rsidR="00B84FBD">
        <w:rPr>
          <w:rFonts w:eastAsia="Times New Roman" w:cs="Calibri"/>
          <w:color w:val="000000"/>
        </w:rPr>
        <w:t>with primate-like visual components in the brain</w:t>
      </w:r>
      <w:r w:rsidR="008F386E">
        <w:rPr>
          <w:rFonts w:eastAsia="Times New Roman" w:cs="Calibri"/>
          <w:color w:val="000000"/>
        </w:rPr>
        <w:t xml:space="preserve"> </w:t>
      </w:r>
      <w:r w:rsidR="008F386E">
        <w:rPr>
          <w:rFonts w:eastAsia="Times New Roman" w:cs="Calibri"/>
          <w:color w:val="000000"/>
        </w:rPr>
        <w:fldChar w:fldCharType="begin">
          <w:fldData xml:space="preserve">PEVuZE5vdGU+PENpdGU+PEF1dGhvcj5QZXR0aWdyZXc8L0F1dGhvcj48WWVhcj4xOTg5PC9ZZWFy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</w:fldData>
        </w:fldChar>
      </w:r>
      <w:r w:rsidR="008F386E">
        <w:rPr>
          <w:rFonts w:eastAsia="Times New Roman" w:cs="Calibri"/>
          <w:color w:val="000000"/>
        </w:rPr>
        <w:instrText xml:space="preserve"> ADDIN EN.CITE </w:instrText>
      </w:r>
      <w:r w:rsidR="008F386E">
        <w:rPr>
          <w:rFonts w:eastAsia="Times New Roman" w:cs="Calibri"/>
          <w:color w:val="000000"/>
        </w:rPr>
        <w:fldChar w:fldCharType="begin">
          <w:fldData xml:space="preserve">PEVuZE5vdGU+PENpdGU+PEF1dGhvcj5QZXR0aWdyZXc8L0F1dGhvcj48WWVhcj4xOTg5PC9ZZWFy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</w:fldData>
        </w:fldChar>
      </w:r>
      <w:r w:rsidR="008F386E">
        <w:rPr>
          <w:rFonts w:eastAsia="Times New Roman" w:cs="Calibri"/>
          <w:color w:val="000000"/>
        </w:rPr>
        <w:instrText xml:space="preserve"> ADDIN EN.CITE.DATA </w:instrText>
      </w:r>
      <w:r w:rsidR="008F386E">
        <w:rPr>
          <w:rFonts w:eastAsia="Times New Roman" w:cs="Calibri"/>
          <w:color w:val="000000"/>
        </w:rPr>
      </w:r>
      <w:r w:rsidR="008F386E">
        <w:rPr>
          <w:rFonts w:eastAsia="Times New Roman" w:cs="Calibri"/>
          <w:color w:val="000000"/>
        </w:rPr>
        <w:fldChar w:fldCharType="end"/>
      </w:r>
      <w:r w:rsidR="008F386E">
        <w:rPr>
          <w:rFonts w:eastAsia="Times New Roman" w:cs="Calibri"/>
          <w:color w:val="000000"/>
        </w:rPr>
        <w:fldChar w:fldCharType="separate"/>
      </w:r>
      <w:r w:rsidR="008F386E">
        <w:rPr>
          <w:rFonts w:eastAsia="Times New Roman" w:cs="Calibri"/>
          <w:noProof/>
          <w:color w:val="000000"/>
        </w:rPr>
        <w:t>(Barclay 2002; Pettigrew et al. 1989; Sussman 1995)</w:t>
      </w:r>
      <w:r w:rsidR="008F386E">
        <w:rPr>
          <w:rFonts w:eastAsia="Times New Roman" w:cs="Calibri"/>
          <w:color w:val="000000"/>
        </w:rPr>
        <w:fldChar w:fldCharType="end"/>
      </w:r>
      <w:r w:rsidR="00A60FD0">
        <w:rPr>
          <w:rFonts w:eastAsia="Times New Roman" w:cs="Calibri"/>
          <w:color w:val="000000"/>
        </w:rPr>
        <w:t>.</w:t>
      </w:r>
      <w:r w:rsidR="00066A57">
        <w:rPr>
          <w:rFonts w:eastAsia="Times New Roman" w:cs="Calibri"/>
          <w:color w:val="000000"/>
        </w:rPr>
        <w:t xml:space="preserve"> </w:t>
      </w:r>
    </w:p>
    <w:p w:rsidR="00062B75" w:rsidRDefault="00062B75" w:rsidP="00305F35">
      <w:pPr>
        <w:autoSpaceDE w:val="0"/>
        <w:autoSpaceDN w:val="0"/>
        <w:adjustRightInd w:val="0"/>
        <w:spacing w:after="0" w:line="480" w:lineRule="auto"/>
        <w:jc w:val="both"/>
        <w:rPr>
          <w:rFonts w:eastAsia="Times New Roman" w:cs="Calibri"/>
          <w:color w:val="000000"/>
        </w:rPr>
      </w:pPr>
    </w:p>
    <w:p w:rsidR="004211DE" w:rsidRDefault="008F386E" w:rsidP="00305F35">
      <w:pPr>
        <w:autoSpaceDE w:val="0"/>
        <w:autoSpaceDN w:val="0"/>
        <w:adjustRightInd w:val="0"/>
        <w:spacing w:after="0" w:line="480" w:lineRule="auto"/>
        <w:jc w:val="both"/>
        <w:rPr>
          <w:rFonts w:eastAsia="Times New Roman" w:cs="Calibri"/>
          <w:color w:val="000000"/>
        </w:rPr>
      </w:pPr>
      <w:r w:rsidRPr="008F386E">
        <w:rPr>
          <w:rFonts w:eastAsia="Times New Roman" w:cs="Calibri"/>
          <w:color w:val="000000"/>
        </w:rPr>
        <w:fldChar w:fldCharType="begin"/>
      </w:r>
      <w:r>
        <w:rPr>
          <w:rFonts w:eastAsia="Times New Roman" w:cs="Calibri"/>
          <w:color w:val="000000"/>
        </w:rPr>
        <w:instrText xml:space="preserve"> ADDIN EN.CITE &lt;EndNote&gt;&lt;Cite&gt;&lt;Author&gt;Cartmill&lt;/Author&gt;&lt;Year&gt;1992&lt;/Year&gt;&lt;RecNum&gt;39&lt;/RecNum&gt;&lt;record&gt;&lt;rec-number&gt;39&lt;/rec-number&gt;&lt;foreign-keys&gt;&lt;key app="EN" db-id="tedesa0sex2rslexvdivept59devde5srzt5"&gt;39&lt;/key&gt;&lt;/foreign-keys&gt;&lt;ref-type name="Journal Article"&gt;17&lt;/ref-type&gt;&lt;contributors&gt;&lt;authors&gt;&lt;author&gt;Cartmill, Matt&lt;/author&gt;&lt;/authors&gt;&lt;/contributors&gt;&lt;titles&gt;&lt;title&gt;New views on primate origins&lt;/title&gt;&lt;secondary-title&gt;Evolutionary Anthropology: Issues, News, and Reviews&lt;/secondary-title&gt;&lt;/titles&gt;&lt;periodical&gt;&lt;full-title&gt;Evolutionary Anthropology: Issues, News, and Reviews&lt;/full-title&gt;&lt;/periodical&gt;&lt;pages&gt;105-111&lt;/pages&gt;&lt;volume&gt;1&lt;/volume&gt;&lt;number&gt;3&lt;/number&gt;&lt;keywords&gt;&lt;keyword&gt;primates&lt;/keyword&gt;&lt;keyword&gt;primate evolution&lt;/keyword&gt;&lt;keyword&gt;arboreality&lt;/keyword&gt;&lt;/keywords&gt;&lt;dates&gt;&lt;year&gt;1992&lt;/year&gt;&lt;/dates&gt;&lt;publisher&gt;John Wiley &amp;amp; Sons, Inc.&lt;/publisher&gt;&lt;isbn&gt;1520-6505&lt;/isbn&gt;&lt;urls&gt;&lt;related-urls&gt;&lt;url&gt;http://dx.doi.org/10.1002/evan.1360010308&lt;/url&gt;&lt;/related-urls&gt;&lt;/urls&gt;&lt;electronic-resource-num&gt;10.1002/evan.1360010308&lt;/electronic-resource-num&gt;&lt;/record&gt;&lt;/Cite&gt;&lt;/EndNote&gt;</w:instrText>
      </w:r>
      <w:r w:rsidRPr="008F386E">
        <w:rPr>
          <w:rFonts w:eastAsia="Times New Roman" w:cs="Calibri"/>
          <w:color w:val="000000"/>
        </w:rPr>
        <w:fldChar w:fldCharType="separate"/>
      </w:r>
      <w:r w:rsidRPr="008F386E">
        <w:rPr>
          <w:rFonts w:eastAsia="Times New Roman" w:cs="Calibri"/>
          <w:noProof/>
          <w:color w:val="000000"/>
        </w:rPr>
        <w:t>(Cartmill 1992)</w:t>
      </w:r>
      <w:r w:rsidRPr="008F386E">
        <w:rPr>
          <w:rFonts w:eastAsia="Times New Roman" w:cs="Calibri"/>
          <w:color w:val="000000"/>
        </w:rPr>
        <w:fldChar w:fldCharType="end"/>
      </w:r>
      <w:r w:rsidR="00A76A7A">
        <w:rPr>
          <w:rFonts w:eastAsia="Times New Roman" w:cs="Calibri"/>
          <w:color w:val="000000"/>
        </w:rPr>
        <w:t xml:space="preserve"> also</w:t>
      </w:r>
      <w:r w:rsidR="00415168">
        <w:rPr>
          <w:rFonts w:eastAsia="Times New Roman" w:cs="Calibri"/>
          <w:color w:val="000000"/>
        </w:rPr>
        <w:t xml:space="preserve"> noted that the dental anatomy of the predominantly </w:t>
      </w:r>
      <w:proofErr w:type="spellStart"/>
      <w:r w:rsidR="00415168">
        <w:rPr>
          <w:rFonts w:eastAsia="Times New Roman" w:cs="Calibri"/>
          <w:color w:val="000000"/>
        </w:rPr>
        <w:t>nectivorous</w:t>
      </w:r>
      <w:proofErr w:type="spellEnd"/>
      <w:r w:rsidR="00415168">
        <w:rPr>
          <w:rFonts w:eastAsia="Times New Roman" w:cs="Calibri"/>
          <w:color w:val="000000"/>
        </w:rPr>
        <w:t xml:space="preserve"> bats are in no way comparable to </w:t>
      </w:r>
      <w:proofErr w:type="spellStart"/>
      <w:r w:rsidR="00415168">
        <w:rPr>
          <w:rFonts w:eastAsia="Times New Roman" w:cs="Calibri"/>
          <w:color w:val="000000"/>
        </w:rPr>
        <w:t>euprimate</w:t>
      </w:r>
      <w:proofErr w:type="spellEnd"/>
      <w:r w:rsidR="00415168">
        <w:rPr>
          <w:rFonts w:eastAsia="Times New Roman" w:cs="Calibri"/>
          <w:color w:val="000000"/>
        </w:rPr>
        <w:t xml:space="preserve"> dentition, which indicate fruit, insect or leaf eating adaptations. </w:t>
      </w:r>
      <w:r w:rsidR="0041019D">
        <w:rPr>
          <w:rFonts w:eastAsia="Times New Roman" w:cs="Calibri"/>
          <w:color w:val="000000"/>
        </w:rPr>
        <w:t xml:space="preserve"> </w:t>
      </w:r>
      <w:r>
        <w:rPr>
          <w:rFonts w:eastAsia="Times New Roman" w:cs="Calibri"/>
          <w:color w:val="000000"/>
        </w:rPr>
        <w:fldChar w:fldCharType="begin"/>
      </w:r>
      <w:r>
        <w:rPr>
          <w:rFonts w:eastAsia="Times New Roman" w:cs="Calibri"/>
          <w:color w:val="000000"/>
        </w:rPr>
        <w:instrText xml:space="preserve"> ADDIN EN.CITE &lt;EndNote&gt;&lt;Cite&gt;&lt;Author&gt;Martin&lt;/Author&gt;&lt;Year&gt;1979&lt;/Year&gt;&lt;RecNum&gt;68&lt;/RecNum&gt;&lt;record&gt;&lt;rec-number&gt;68&lt;/rec-number&gt;&lt;foreign-keys&gt;&lt;key app="EN" db-id="tedesa0sex2rslexvdivept59devde5srzt5"&gt;68&lt;/key&gt;&lt;/foreign-keys&gt;&lt;ref-type name="Book Section"&gt;5&lt;/ref-type&gt;&lt;contributors&gt;&lt;authors&gt;&lt;author&gt;Martin, R. D.&lt;/author&gt;&lt;/authors&gt;&lt;secondary-authors&gt;&lt;author&gt;Doyle, G. A&lt;/author&gt;&lt;author&gt;Martin, R. D.&lt;/author&gt;&lt;/secondary-authors&gt;&lt;/contributors&gt;&lt;titles&gt;&lt;title&gt;Phylogenetic aspects of prosimian behavior&lt;/title&gt;&lt;secondary-title&gt;The Study of Prosimian Behavior&lt;/secondary-title&gt;&lt;/titles&gt;&lt;pages&gt;45-75&lt;/pages&gt;&lt;dates&gt;&lt;year&gt;1979&lt;/year&gt;&lt;/dates&gt;&lt;pub-location&gt;New York&lt;/pub-location&gt;&lt;publisher&gt;Academic Press&lt;/publisher&gt;&lt;urls&gt;&lt;/urls&gt;&lt;/record&gt;&lt;/Cite&gt;&lt;/EndNote&gt;</w:instrText>
      </w:r>
      <w:r>
        <w:rPr>
          <w:rFonts w:eastAsia="Times New Roman" w:cs="Calibri"/>
          <w:color w:val="000000"/>
        </w:rPr>
        <w:fldChar w:fldCharType="separate"/>
      </w:r>
      <w:r>
        <w:rPr>
          <w:rFonts w:eastAsia="Times New Roman" w:cs="Calibri"/>
          <w:noProof/>
          <w:color w:val="000000"/>
        </w:rPr>
        <w:t>(Martin 1979)</w:t>
      </w:r>
      <w:r>
        <w:rPr>
          <w:rFonts w:eastAsia="Times New Roman" w:cs="Calibri"/>
          <w:color w:val="000000"/>
        </w:rPr>
        <w:fldChar w:fldCharType="end"/>
      </w:r>
      <w:r>
        <w:rPr>
          <w:rFonts w:eastAsia="Times New Roman" w:cs="Calibri"/>
          <w:color w:val="000000"/>
        </w:rPr>
        <w:t>,</w:t>
      </w:r>
      <w:r w:rsidR="00A76A7A">
        <w:rPr>
          <w:rFonts w:eastAsia="Times New Roman" w:cs="Calibri"/>
          <w:color w:val="000000"/>
        </w:rPr>
        <w:t xml:space="preserve"> however, suggested</w:t>
      </w:r>
      <w:r w:rsidR="0041019D">
        <w:rPr>
          <w:rFonts w:eastAsia="Times New Roman" w:cs="Calibri"/>
          <w:color w:val="000000"/>
        </w:rPr>
        <w:t xml:space="preserve"> that not all dietary habits of a species would be represented in the </w:t>
      </w:r>
      <w:proofErr w:type="spellStart"/>
      <w:r w:rsidR="0041019D">
        <w:rPr>
          <w:rFonts w:eastAsia="Times New Roman" w:cs="Calibri"/>
          <w:color w:val="000000"/>
        </w:rPr>
        <w:t>dentocranial</w:t>
      </w:r>
      <w:proofErr w:type="spellEnd"/>
      <w:r w:rsidR="0041019D">
        <w:rPr>
          <w:rFonts w:eastAsia="Times New Roman" w:cs="Calibri"/>
          <w:color w:val="000000"/>
        </w:rPr>
        <w:t xml:space="preserve"> morphology</w:t>
      </w:r>
      <w:r w:rsidR="008A5C36">
        <w:rPr>
          <w:rFonts w:eastAsia="Times New Roman" w:cs="Calibri"/>
          <w:color w:val="000000"/>
        </w:rPr>
        <w:t>, and should only be used tentatively when assigning diets to species in this way</w:t>
      </w:r>
      <w:r w:rsidR="0089479A">
        <w:rPr>
          <w:rFonts w:eastAsia="Times New Roman" w:cs="Calibri"/>
          <w:color w:val="000000"/>
        </w:rPr>
        <w:t>.</w:t>
      </w:r>
      <w:r w:rsidR="008A5C36">
        <w:rPr>
          <w:rFonts w:eastAsia="Times New Roman" w:cs="Calibri"/>
          <w:color w:val="000000"/>
        </w:rPr>
        <w:t xml:space="preserve"> Indeed, some primate species with the same dental morphology can differ in diet owing simp</w:t>
      </w:r>
      <w:r w:rsidR="00434DC0">
        <w:rPr>
          <w:rFonts w:eastAsia="Times New Roman" w:cs="Calibri"/>
          <w:color w:val="000000"/>
        </w:rPr>
        <w:t>l</w:t>
      </w:r>
      <w:r w:rsidR="008A5C36">
        <w:rPr>
          <w:rFonts w:eastAsia="Times New Roman" w:cs="Calibri"/>
          <w:color w:val="000000"/>
        </w:rPr>
        <w:t xml:space="preserve">y to </w:t>
      </w:r>
      <w:r w:rsidR="009E086C">
        <w:rPr>
          <w:rFonts w:eastAsia="Times New Roman" w:cs="Calibri"/>
          <w:color w:val="000000"/>
        </w:rPr>
        <w:t>their location in a different habitat</w:t>
      </w:r>
      <w:r w:rsidR="008A5C36">
        <w:rPr>
          <w:rFonts w:eastAsia="Times New Roman" w:cs="Calibri"/>
          <w:color w:val="000000"/>
        </w:rPr>
        <w:t xml:space="preserve"> </w:t>
      </w:r>
      <w:r>
        <w:rPr>
          <w:rFonts w:eastAsia="Times New Roman" w:cs="Calibri"/>
          <w:color w:val="000000"/>
        </w:rPr>
        <w:fldChar w:fldCharType="begin"/>
      </w:r>
      <w:r>
        <w:rPr>
          <w:rFonts w:eastAsia="Times New Roman" w:cs="Calibri"/>
          <w:color w:val="000000"/>
        </w:rPr>
        <w:instrText xml:space="preserve"> ADDIN EN.CITE &lt;EndNote&gt;&lt;Cite&gt;&lt;Author&gt;Sheine&lt;/Author&gt;&lt;Year&gt;1982&lt;/Year&gt;&lt;RecNum&gt;69&lt;/RecNum&gt;&lt;record&gt;&lt;rec-number&gt;69&lt;/rec-number&gt;&lt;foreign-keys&gt;&lt;key app="EN" db-id="tedesa0sex2rslexvdivept59devde5srzt5"&gt;69&lt;/key&gt;&lt;/foreign-keys&gt;&lt;ref-type name="Journal Article"&gt;17&lt;/ref-type&gt;&lt;contributors&gt;&lt;authors&gt;&lt;author&gt;Sheine, Wendy S.&lt;/author&gt;&lt;author&gt;Kay, Richard F.&lt;/author&gt;&lt;/authors&gt;&lt;/contributors&gt;&lt;titles&gt;&lt;title&gt;A model for comparison of masticatory effectiveness in primates&lt;/title&gt;&lt;secondary-title&gt;Journal of Morphology&lt;/secondary-title&gt;&lt;/titles&gt;&lt;periodical&gt;&lt;full-title&gt;Journal of Morphology&lt;/full-title&gt;&lt;/periodical&gt;&lt;pages&gt;139-149&lt;/pages&gt;&lt;volume&gt;172&lt;/volume&gt;&lt;number&gt;2&lt;/number&gt;&lt;dates&gt;&lt;year&gt;1982&lt;/year&gt;&lt;/dates&gt;&lt;publisher&gt;Wiley Subscription Services, Inc., A Wiley Company&lt;/publisher&gt;&lt;isbn&gt;1097-4687&lt;/isbn&gt;&lt;urls&gt;&lt;related-urls&gt;&lt;url&gt;http://dx.doi.org/10.1002/jmor.1051720202&lt;/url&gt;&lt;/related-urls&gt;&lt;/urls&gt;&lt;electronic-resource-num&gt;10.1002/jmor.1051720202&lt;/electronic-resource-num&gt;&lt;/record&gt;&lt;/Cite&gt;&lt;/EndNote&gt;</w:instrText>
      </w:r>
      <w:r>
        <w:rPr>
          <w:rFonts w:eastAsia="Times New Roman" w:cs="Calibri"/>
          <w:color w:val="000000"/>
        </w:rPr>
        <w:fldChar w:fldCharType="separate"/>
      </w:r>
      <w:r>
        <w:rPr>
          <w:rFonts w:eastAsia="Times New Roman" w:cs="Calibri"/>
          <w:noProof/>
          <w:color w:val="000000"/>
        </w:rPr>
        <w:t>(Sheine &amp; Kay 1982)</w:t>
      </w:r>
      <w:r>
        <w:rPr>
          <w:rFonts w:eastAsia="Times New Roman" w:cs="Calibri"/>
          <w:color w:val="000000"/>
        </w:rPr>
        <w:fldChar w:fldCharType="end"/>
      </w:r>
      <w:r w:rsidR="00434DC0">
        <w:rPr>
          <w:rFonts w:eastAsia="Times New Roman" w:cs="Calibri"/>
          <w:color w:val="000000"/>
        </w:rPr>
        <w:t>.</w:t>
      </w:r>
      <w:r w:rsidR="0089479A">
        <w:rPr>
          <w:rFonts w:eastAsia="Times New Roman" w:cs="Calibri"/>
          <w:color w:val="000000"/>
        </w:rPr>
        <w:t xml:space="preserve"> Moreover,</w:t>
      </w:r>
      <w:r w:rsidR="0041019D">
        <w:rPr>
          <w:rFonts w:eastAsia="Times New Roman" w:cs="Calibri"/>
          <w:color w:val="000000"/>
        </w:rPr>
        <w:t xml:space="preserve"> </w:t>
      </w:r>
      <w:r w:rsidR="00AE77B5">
        <w:rPr>
          <w:rFonts w:eastAsia="Times New Roman" w:cs="Calibri"/>
          <w:color w:val="000000"/>
        </w:rPr>
        <w:t>in the absence of</w:t>
      </w:r>
      <w:r w:rsidR="00434DC0">
        <w:rPr>
          <w:rFonts w:eastAsia="Times New Roman" w:cs="Calibri"/>
          <w:color w:val="000000"/>
        </w:rPr>
        <w:t xml:space="preserve"> dental</w:t>
      </w:r>
      <w:r w:rsidR="00AE77B5">
        <w:rPr>
          <w:rFonts w:eastAsia="Times New Roman" w:cs="Calibri"/>
          <w:color w:val="000000"/>
        </w:rPr>
        <w:t xml:space="preserve"> indications of </w:t>
      </w:r>
      <w:proofErr w:type="spellStart"/>
      <w:r w:rsidR="00AE77B5">
        <w:rPr>
          <w:rFonts w:eastAsia="Times New Roman" w:cs="Calibri"/>
          <w:color w:val="000000"/>
        </w:rPr>
        <w:t>nectivory</w:t>
      </w:r>
      <w:proofErr w:type="spellEnd"/>
      <w:r w:rsidR="00434DC0">
        <w:rPr>
          <w:rFonts w:eastAsia="Times New Roman" w:cs="Calibri"/>
          <w:color w:val="000000"/>
        </w:rPr>
        <w:t>,</w:t>
      </w:r>
      <w:r w:rsidR="00AE77B5">
        <w:rPr>
          <w:rFonts w:eastAsia="Times New Roman" w:cs="Calibri"/>
          <w:color w:val="000000"/>
        </w:rPr>
        <w:t xml:space="preserve"> </w:t>
      </w:r>
      <w:r w:rsidR="0041019D">
        <w:rPr>
          <w:rFonts w:eastAsia="Times New Roman" w:cs="Calibri"/>
          <w:color w:val="000000"/>
        </w:rPr>
        <w:t>‘evolutionary inertia’</w:t>
      </w:r>
      <w:r w:rsidR="0089479A">
        <w:rPr>
          <w:rFonts w:eastAsia="Times New Roman" w:cs="Calibri"/>
          <w:color w:val="000000"/>
        </w:rPr>
        <w:t>, where morphological adaptations can trail behind actual behavioural</w:t>
      </w:r>
      <w:r w:rsidR="00F6785E">
        <w:rPr>
          <w:rFonts w:eastAsia="Times New Roman" w:cs="Calibri"/>
          <w:color w:val="000000"/>
        </w:rPr>
        <w:t xml:space="preserve"> traits,</w:t>
      </w:r>
      <w:r w:rsidR="00434DC0">
        <w:rPr>
          <w:rFonts w:eastAsia="Times New Roman" w:cs="Calibri"/>
          <w:color w:val="000000"/>
        </w:rPr>
        <w:t xml:space="preserve"> may be a factor </w:t>
      </w:r>
      <w:r>
        <w:rPr>
          <w:rFonts w:eastAsia="Times New Roman" w:cs="Calibri"/>
          <w:color w:val="000000"/>
        </w:rPr>
        <w:fldChar w:fldCharType="begin"/>
      </w:r>
      <w:r>
        <w:rPr>
          <w:rFonts w:eastAsia="Times New Roman" w:cs="Calibri"/>
          <w:color w:val="000000"/>
        </w:rPr>
        <w:instrText xml:space="preserve"> ADDIN EN.CITE &lt;EndNote&gt;&lt;Cite&gt;&lt;Author&gt;Martin&lt;/Author&gt;&lt;Year&gt;1979&lt;/Year&gt;&lt;RecNum&gt;68&lt;/RecNum&gt;&lt;record&gt;&lt;rec-number&gt;68&lt;/rec-number&gt;&lt;foreign-keys&gt;&lt;key app="EN" db-id="tedesa0sex2rslexvdivept59devde5srzt5"&gt;68&lt;/key&gt;&lt;/foreign-keys&gt;&lt;ref-type name="Book Section"&gt;5&lt;/ref-type&gt;&lt;contributors&gt;&lt;authors&gt;&lt;author&gt;Martin, R. D.&lt;/author&gt;&lt;/authors&gt;&lt;secondary-authors&gt;&lt;author&gt;Doyle, G. A&lt;/author&gt;&lt;author&gt;Martin, R. D.&lt;/author&gt;&lt;/secondary-authors&gt;&lt;/contributors&gt;&lt;titles&gt;&lt;title&gt;Phylogenetic aspects of prosimian behavior&lt;/title&gt;&lt;secondary-title&gt;The Study of Prosimian Behavior&lt;/secondary-title&gt;&lt;/titles&gt;&lt;pages&gt;45-75&lt;/pages&gt;&lt;dates&gt;&lt;year&gt;1979&lt;/year&gt;&lt;/dates&gt;&lt;pub-location&gt;New York&lt;/pub-location&gt;&lt;publisher&gt;Academic Press&lt;/publisher&gt;&lt;urls&gt;&lt;/urls&gt;&lt;/record&gt;&lt;/Cite&gt;&lt;/EndNote&gt;</w:instrText>
      </w:r>
      <w:r>
        <w:rPr>
          <w:rFonts w:eastAsia="Times New Roman" w:cs="Calibri"/>
          <w:color w:val="000000"/>
        </w:rPr>
        <w:fldChar w:fldCharType="separate"/>
      </w:r>
      <w:r>
        <w:rPr>
          <w:rFonts w:eastAsia="Times New Roman" w:cs="Calibri"/>
          <w:noProof/>
          <w:color w:val="000000"/>
        </w:rPr>
        <w:t>(Martin 1979)</w:t>
      </w:r>
      <w:r>
        <w:rPr>
          <w:rFonts w:eastAsia="Times New Roman" w:cs="Calibri"/>
          <w:color w:val="000000"/>
        </w:rPr>
        <w:fldChar w:fldCharType="end"/>
      </w:r>
      <w:r w:rsidR="00434DC0">
        <w:rPr>
          <w:rFonts w:eastAsia="Times New Roman" w:cs="Calibri"/>
          <w:color w:val="000000"/>
        </w:rPr>
        <w:t>.</w:t>
      </w:r>
      <w:r w:rsidR="00F6785E">
        <w:rPr>
          <w:rFonts w:eastAsia="Times New Roman" w:cs="Calibri"/>
          <w:color w:val="000000"/>
        </w:rPr>
        <w:t xml:space="preserve"> </w:t>
      </w:r>
      <w:r w:rsidR="009E086C">
        <w:rPr>
          <w:rFonts w:eastAsia="Times New Roman" w:cs="Calibri"/>
          <w:color w:val="000000"/>
        </w:rPr>
        <w:t>Rapid c</w:t>
      </w:r>
      <w:r w:rsidR="00434DC0">
        <w:rPr>
          <w:rFonts w:eastAsia="Times New Roman" w:cs="Calibri"/>
          <w:color w:val="000000"/>
        </w:rPr>
        <w:t xml:space="preserve">hanges in behaviour or diet </w:t>
      </w:r>
      <w:r w:rsidR="009E086C">
        <w:rPr>
          <w:rFonts w:eastAsia="Times New Roman" w:cs="Calibri"/>
          <w:color w:val="000000"/>
        </w:rPr>
        <w:t>often coincide with</w:t>
      </w:r>
      <w:r w:rsidR="00434DC0">
        <w:rPr>
          <w:rFonts w:eastAsia="Times New Roman" w:cs="Calibri"/>
          <w:color w:val="000000"/>
        </w:rPr>
        <w:t xml:space="preserve"> environmental changes, whereas changes in dental morphology </w:t>
      </w:r>
      <w:r w:rsidR="009E086C">
        <w:rPr>
          <w:rFonts w:eastAsia="Times New Roman" w:cs="Calibri"/>
          <w:color w:val="000000"/>
        </w:rPr>
        <w:t xml:space="preserve">are not so fast </w:t>
      </w:r>
      <w:r>
        <w:rPr>
          <w:rFonts w:eastAsia="Times New Roman" w:cs="Calibri"/>
          <w:color w:val="000000"/>
        </w:rPr>
        <w:fldChar w:fldCharType="begin"/>
      </w:r>
      <w:r>
        <w:rPr>
          <w:rFonts w:eastAsia="Times New Roman" w:cs="Calibri"/>
          <w:color w:val="000000"/>
        </w:rPr>
        <w:instrText xml:space="preserve"> ADDIN EN.CITE &lt;EndNote&gt;&lt;Cite&gt;&lt;Author&gt;Richard&lt;/Author&gt;&lt;Year&gt;1985&lt;/Year&gt;&lt;RecNum&gt;70&lt;/RecNum&gt;&lt;record&gt;&lt;rec-number&gt;70&lt;/rec-number&gt;&lt;foreign-keys&gt;&lt;key app="EN" db-id="tedesa0sex2rslexvdivept59devde5srzt5"&gt;70&lt;/key&gt;&lt;/foreign-keys&gt;&lt;ref-type name="Book"&gt;6&lt;/ref-type&gt;&lt;contributors&gt;&lt;authors&gt;&lt;author&gt;Richard, A. F.&lt;/author&gt;&lt;/authors&gt;&lt;/contributors&gt;&lt;titles&gt;&lt;title&gt;Primates in Nature&lt;/title&gt;&lt;/titles&gt;&lt;dates&gt;&lt;year&gt;1985&lt;/year&gt;&lt;/dates&gt;&lt;pub-location&gt;New York&lt;/pub-location&gt;&lt;publisher&gt;W. H. Freeman and Company.&lt;/publisher&gt;&lt;urls&gt;&lt;/urls&gt;&lt;/record&gt;&lt;/Cite&gt;&lt;/EndNote&gt;</w:instrText>
      </w:r>
      <w:r>
        <w:rPr>
          <w:rFonts w:eastAsia="Times New Roman" w:cs="Calibri"/>
          <w:color w:val="000000"/>
        </w:rPr>
        <w:fldChar w:fldCharType="separate"/>
      </w:r>
      <w:r>
        <w:rPr>
          <w:rFonts w:eastAsia="Times New Roman" w:cs="Calibri"/>
          <w:noProof/>
          <w:color w:val="000000"/>
        </w:rPr>
        <w:t>(Richard 1985)</w:t>
      </w:r>
      <w:r>
        <w:rPr>
          <w:rFonts w:eastAsia="Times New Roman" w:cs="Calibri"/>
          <w:color w:val="000000"/>
        </w:rPr>
        <w:fldChar w:fldCharType="end"/>
      </w:r>
      <w:r w:rsidR="00F6785E">
        <w:rPr>
          <w:rFonts w:eastAsia="Times New Roman" w:cs="Calibri"/>
          <w:color w:val="000000"/>
        </w:rPr>
        <w:t xml:space="preserve">. Nevertheless, whilst loris dentition may not directly suggest </w:t>
      </w:r>
      <w:proofErr w:type="spellStart"/>
      <w:r w:rsidR="00F6785E">
        <w:rPr>
          <w:rFonts w:eastAsia="Times New Roman" w:cs="Calibri"/>
          <w:color w:val="000000"/>
        </w:rPr>
        <w:t>nectivory</w:t>
      </w:r>
      <w:proofErr w:type="spellEnd"/>
      <w:r w:rsidR="00F6785E">
        <w:rPr>
          <w:rFonts w:eastAsia="Times New Roman" w:cs="Calibri"/>
          <w:color w:val="000000"/>
        </w:rPr>
        <w:t xml:space="preserve">, an area needing further </w:t>
      </w:r>
      <w:r w:rsidR="00A91A68">
        <w:rPr>
          <w:rFonts w:eastAsia="Times New Roman" w:cs="Calibri"/>
          <w:color w:val="000000"/>
        </w:rPr>
        <w:t>investigation</w:t>
      </w:r>
      <w:r w:rsidR="00F6785E">
        <w:rPr>
          <w:rFonts w:eastAsia="Times New Roman" w:cs="Calibri"/>
          <w:color w:val="000000"/>
        </w:rPr>
        <w:t xml:space="preserve"> is tongue morphology.</w:t>
      </w:r>
      <w:r w:rsidR="00E549AB">
        <w:rPr>
          <w:rFonts w:eastAsia="Times New Roman" w:cs="Calibri"/>
          <w:color w:val="000000"/>
        </w:rPr>
        <w:t xml:space="preserve"> </w:t>
      </w:r>
      <w:r w:rsidR="00C42340">
        <w:rPr>
          <w:rFonts w:eastAsia="Times New Roman" w:cs="Calibri"/>
          <w:color w:val="000000"/>
        </w:rPr>
        <w:t>Preliminary reports</w:t>
      </w:r>
      <w:r w:rsidR="00A91A68">
        <w:rPr>
          <w:rFonts w:eastAsia="Times New Roman" w:cs="Calibri"/>
          <w:color w:val="000000"/>
        </w:rPr>
        <w:t xml:space="preserve"> suggests different </w:t>
      </w:r>
      <w:r w:rsidR="00541E3D">
        <w:rPr>
          <w:rFonts w:eastAsia="Times New Roman" w:cs="Calibri"/>
          <w:color w:val="000000"/>
        </w:rPr>
        <w:t xml:space="preserve">tongue lengths </w:t>
      </w:r>
      <w:r w:rsidR="00E549AB">
        <w:rPr>
          <w:rFonts w:eastAsia="Times New Roman" w:cs="Calibri"/>
          <w:color w:val="000000"/>
        </w:rPr>
        <w:t xml:space="preserve">within </w:t>
      </w:r>
      <w:proofErr w:type="spellStart"/>
      <w:r w:rsidR="00A91A68">
        <w:rPr>
          <w:rFonts w:eastAsia="Times New Roman" w:cs="Calibri"/>
          <w:color w:val="000000"/>
        </w:rPr>
        <w:t>Javan</w:t>
      </w:r>
      <w:proofErr w:type="spellEnd"/>
      <w:r w:rsidR="00A91A68">
        <w:rPr>
          <w:rFonts w:eastAsia="Times New Roman" w:cs="Calibri"/>
          <w:color w:val="000000"/>
        </w:rPr>
        <w:t xml:space="preserve"> slow loris </w:t>
      </w:r>
      <w:r w:rsidR="00E549AB">
        <w:rPr>
          <w:rFonts w:eastAsia="Times New Roman" w:cs="Calibri"/>
          <w:color w:val="000000"/>
        </w:rPr>
        <w:t>species</w:t>
      </w:r>
      <w:r w:rsidR="00A91A68">
        <w:rPr>
          <w:rFonts w:eastAsia="Times New Roman" w:cs="Calibri"/>
          <w:color w:val="000000"/>
        </w:rPr>
        <w:t xml:space="preserve">, </w:t>
      </w:r>
      <w:r w:rsidR="00541E3D">
        <w:rPr>
          <w:rFonts w:eastAsia="Times New Roman" w:cs="Calibri"/>
          <w:color w:val="000000"/>
        </w:rPr>
        <w:t>some of which feature</w:t>
      </w:r>
      <w:r w:rsidR="00A91A68">
        <w:rPr>
          <w:rFonts w:eastAsia="Times New Roman" w:cs="Calibri"/>
          <w:color w:val="000000"/>
        </w:rPr>
        <w:t xml:space="preserve"> brush-like feathered</w:t>
      </w:r>
      <w:r w:rsidR="0089479A">
        <w:rPr>
          <w:rFonts w:eastAsia="Times New Roman" w:cs="Calibri"/>
          <w:color w:val="000000"/>
        </w:rPr>
        <w:t xml:space="preserve"> </w:t>
      </w:r>
      <w:r w:rsidR="00A91A68">
        <w:rPr>
          <w:rFonts w:eastAsia="Times New Roman" w:cs="Calibri"/>
          <w:color w:val="000000"/>
        </w:rPr>
        <w:t>tongues as seen in nectar feeding red-bellied lemur (</w:t>
      </w:r>
      <w:proofErr w:type="spellStart"/>
      <w:r w:rsidR="00A91A68" w:rsidRPr="00A91A68">
        <w:rPr>
          <w:rFonts w:eastAsia="Times New Roman" w:cs="Calibri"/>
          <w:i/>
          <w:color w:val="000000"/>
        </w:rPr>
        <w:t>Eulemur</w:t>
      </w:r>
      <w:proofErr w:type="spellEnd"/>
      <w:r w:rsidR="00A91A68" w:rsidRPr="00A91A68">
        <w:rPr>
          <w:rFonts w:ascii="Times New Roman" w:hAnsi="Times New Roman"/>
          <w:b/>
          <w:bCs/>
          <w:i/>
          <w:iCs/>
          <w:sz w:val="21"/>
          <w:szCs w:val="21"/>
          <w:lang w:eastAsia="en-GB"/>
        </w:rPr>
        <w:t xml:space="preserve"> </w:t>
      </w:r>
      <w:proofErr w:type="spellStart"/>
      <w:r w:rsidR="00A91A68" w:rsidRPr="00A91A68">
        <w:rPr>
          <w:rFonts w:cs="Calibri"/>
          <w:bCs/>
          <w:i/>
          <w:iCs/>
          <w:lang w:eastAsia="en-GB"/>
        </w:rPr>
        <w:t>rubriuenter</w:t>
      </w:r>
      <w:proofErr w:type="spellEnd"/>
      <w:r w:rsidR="00A91A68">
        <w:rPr>
          <w:rFonts w:cs="Calibri"/>
          <w:bCs/>
          <w:iCs/>
          <w:lang w:eastAsia="en-GB"/>
        </w:rPr>
        <w:t xml:space="preserve">) </w:t>
      </w:r>
      <w:r>
        <w:rPr>
          <w:rFonts w:cs="Calibri"/>
          <w:bCs/>
          <w:iCs/>
          <w:lang w:eastAsia="en-GB"/>
        </w:rPr>
        <w:fldChar w:fldCharType="begin"/>
      </w:r>
      <w:r>
        <w:rPr>
          <w:rFonts w:cs="Calibri"/>
          <w:bCs/>
          <w:iCs/>
          <w:lang w:eastAsia="en-GB"/>
        </w:rPr>
        <w:instrText xml:space="preserve"> ADDIN EN.CITE &lt;EndNote&gt;&lt;Cite&gt;&lt;Author&gt;Overdorff&lt;/Author&gt;&lt;Year&gt;1992&lt;/Year&gt;&lt;RecNum&gt;20&lt;/RecNum&gt;&lt;record&gt;&lt;rec-number&gt;20&lt;/rec-number&gt;&lt;foreign-keys&gt;&lt;key app="EN" db-id="tedesa0sex2rslexvdivept59devde5srzt5"&gt;20&lt;/key&gt;&lt;/foreign-keys&gt;&lt;ref-type name="Journal Article"&gt;17&lt;/ref-type&gt;&lt;contributors&gt;&lt;authors&gt;&lt;author&gt;Overdorff, Deborah J.&lt;/author&gt;&lt;/authors&gt;&lt;/contributors&gt;&lt;titles&gt;&lt;title&gt;Differential patterns in flower feeding by Eulemur fulvus rufus and Eulemur rubriventer in Madagascar&lt;/title&gt;&lt;secondary-title&gt;American Journal of Primatology&lt;/secondary-title&gt;&lt;/titles&gt;&lt;periodical&gt;&lt;full-title&gt;American Journal of Primatology&lt;/full-title&gt;&lt;/periodical&gt;&lt;pages&gt;191-203&lt;/pages&gt;&lt;volume&gt;28&lt;/volume&gt;&lt;number&gt;3&lt;/number&gt;&lt;keywords&gt;&lt;keyword&gt;prosimian primate&lt;/keyword&gt;&lt;keyword&gt;keystone resource&lt;/keyword&gt;&lt;keyword&gt;pollination&lt;/keyword&gt;&lt;keyword&gt;dietary differences&lt;/keyword&gt;&lt;/keywords&gt;&lt;dates&gt;&lt;year&gt;1992&lt;/year&gt;&lt;/dates&gt;&lt;publisher&gt;Wiley Subscription Services, Inc., A Wiley Company&lt;/publisher&gt;&lt;isbn&gt;1098-2345&lt;/isbn&gt;&lt;urls&gt;&lt;related-urls&gt;&lt;url&gt;http://dx.doi.org/10.1002/ajp.1350280304&lt;/url&gt;&lt;/related-urls&gt;&lt;/urls&gt;&lt;electronic-resource-num&gt;10.1002/ajp.1350280304&lt;/electronic-resource-num&gt;&lt;/record&gt;&lt;/Cite&gt;&lt;/EndNote&gt;</w:instrText>
      </w:r>
      <w:r>
        <w:rPr>
          <w:rFonts w:cs="Calibri"/>
          <w:bCs/>
          <w:iCs/>
          <w:lang w:eastAsia="en-GB"/>
        </w:rPr>
        <w:fldChar w:fldCharType="separate"/>
      </w:r>
      <w:r>
        <w:rPr>
          <w:rFonts w:cs="Calibri"/>
          <w:bCs/>
          <w:iCs/>
          <w:noProof/>
          <w:lang w:eastAsia="en-GB"/>
        </w:rPr>
        <w:t>(Overdorff 1992)</w:t>
      </w:r>
      <w:r>
        <w:rPr>
          <w:rFonts w:cs="Calibri"/>
          <w:bCs/>
          <w:iCs/>
          <w:lang w:eastAsia="en-GB"/>
        </w:rPr>
        <w:fldChar w:fldCharType="end"/>
      </w:r>
      <w:r w:rsidR="00A91A68">
        <w:rPr>
          <w:rFonts w:cs="Calibri"/>
          <w:bCs/>
          <w:iCs/>
          <w:lang w:eastAsia="en-GB"/>
        </w:rPr>
        <w:t>.</w:t>
      </w:r>
      <w:r w:rsidR="0041019D">
        <w:rPr>
          <w:rFonts w:eastAsia="Times New Roman" w:cs="Calibri"/>
          <w:color w:val="000000"/>
        </w:rPr>
        <w:t xml:space="preserve"> </w:t>
      </w:r>
    </w:p>
    <w:p w:rsidR="00254308" w:rsidRDefault="00254308" w:rsidP="00305F35">
      <w:pPr>
        <w:autoSpaceDE w:val="0"/>
        <w:autoSpaceDN w:val="0"/>
        <w:adjustRightInd w:val="0"/>
        <w:spacing w:after="0" w:line="480" w:lineRule="auto"/>
        <w:jc w:val="both"/>
        <w:rPr>
          <w:rFonts w:eastAsia="Times New Roman" w:cs="Calibri"/>
          <w:color w:val="000000"/>
        </w:rPr>
      </w:pPr>
    </w:p>
    <w:p w:rsidR="00254308" w:rsidRDefault="00C42340" w:rsidP="00305F35">
      <w:pPr>
        <w:autoSpaceDE w:val="0"/>
        <w:autoSpaceDN w:val="0"/>
        <w:adjustRightInd w:val="0"/>
        <w:spacing w:after="0" w:line="480" w:lineRule="auto"/>
        <w:jc w:val="both"/>
        <w:rPr>
          <w:rFonts w:eastAsia="Times New Roman" w:cs="Calibri"/>
          <w:color w:val="000000"/>
        </w:rPr>
      </w:pPr>
      <w:proofErr w:type="spellStart"/>
      <w:r>
        <w:rPr>
          <w:rFonts w:eastAsia="Times New Roman" w:cs="Calibri"/>
          <w:color w:val="000000"/>
        </w:rPr>
        <w:t>Sussman</w:t>
      </w:r>
      <w:proofErr w:type="spellEnd"/>
      <w:r w:rsidR="00577F1B">
        <w:rPr>
          <w:rFonts w:eastAsia="Times New Roman" w:cs="Calibri"/>
          <w:color w:val="000000"/>
        </w:rPr>
        <w:t xml:space="preserve"> </w:t>
      </w:r>
      <w:r w:rsidR="008F386E">
        <w:rPr>
          <w:rFonts w:eastAsia="Times New Roman" w:cs="Calibri"/>
          <w:color w:val="000000"/>
        </w:rPr>
        <w:fldChar w:fldCharType="begin"/>
      </w:r>
      <w:r w:rsidR="008F386E">
        <w:rPr>
          <w:rFonts w:eastAsia="Times New Roman" w:cs="Calibri"/>
          <w:color w:val="000000"/>
        </w:rPr>
        <w:instrText xml:space="preserve"> ADDIN EN.CITE &lt;EndNote&gt;&lt;Cite ExcludeAuth="1"&gt;&lt;Author&gt;Sussman&lt;/Author&gt;&lt;Year&gt;1991&lt;/Year&gt;&lt;RecNum&gt;36&lt;/RecNum&gt;&lt;record&gt;&lt;rec-number&gt;36&lt;/rec-number&gt;&lt;foreign-keys&gt;&lt;key app="EN" db-id="tedesa0sex2rslexvdivept59devde5srzt5"&gt;36&lt;/key&gt;&lt;/foreign-keys&gt;&lt;ref-type name="Journal Article"&gt;17&lt;/ref-type&gt;&lt;contributors&gt;&lt;authors&gt;&lt;author&gt;Sussman, Robert W.&lt;/author&gt;&lt;/authors&gt;&lt;/contributors&gt;&lt;titles&gt;&lt;title&gt;Primate origins and the evolution of angiosperms&lt;/title&gt;&lt;secondary-title&gt;American Journal of Primatology&lt;/secondary-title&gt;&lt;/titles&gt;&lt;periodical&gt;&lt;full-title&gt;American Journal of Primatology&lt;/full-title&gt;&lt;/periodical&gt;&lt;pages&gt;209-223&lt;/pages&gt;&lt;volume&gt;23&lt;/volume&gt;&lt;number&gt;4&lt;/number&gt;&lt;keywords&gt;&lt;keyword&gt;coevolution&lt;/keyword&gt;&lt;keyword&gt;angiosperm evolution&lt;/keyword&gt;&lt;keyword&gt;primate evolution&lt;/keyword&gt;&lt;keyword&gt;seed dispersal&lt;/keyword&gt;&lt;keyword&gt;terminal branch exploitation&lt;/keyword&gt;&lt;/keywords&gt;&lt;dates&gt;&lt;year&gt;1991&lt;/year&gt;&lt;/dates&gt;&lt;publisher&gt;Wiley Subscription Services, Inc., A Wiley Company&lt;/publisher&gt;&lt;isbn&gt;1098-2345&lt;/isbn&gt;&lt;urls&gt;&lt;related-urls&gt;&lt;url&gt;http://dx.doi.org/10.1002/ajp.1350230402&lt;/url&gt;&lt;/related-urls&gt;&lt;/urls&gt;&lt;electronic-resource-num&gt;10.1002/ajp.1350230402&lt;/electronic-resource-num&gt;&lt;/record&gt;&lt;/Cite&gt;&lt;/EndNote&gt;</w:instrText>
      </w:r>
      <w:r w:rsidR="008F386E">
        <w:rPr>
          <w:rFonts w:eastAsia="Times New Roman" w:cs="Calibri"/>
          <w:color w:val="000000"/>
        </w:rPr>
        <w:fldChar w:fldCharType="separate"/>
      </w:r>
      <w:r w:rsidR="008F386E">
        <w:rPr>
          <w:rFonts w:eastAsia="Times New Roman" w:cs="Calibri"/>
          <w:noProof/>
          <w:color w:val="000000"/>
        </w:rPr>
        <w:t>(1991)</w:t>
      </w:r>
      <w:r w:rsidR="008F386E">
        <w:rPr>
          <w:rFonts w:eastAsia="Times New Roman" w:cs="Calibri"/>
          <w:color w:val="000000"/>
        </w:rPr>
        <w:fldChar w:fldCharType="end"/>
      </w:r>
      <w:r w:rsidR="00577F1B">
        <w:rPr>
          <w:rFonts w:eastAsia="Times New Roman" w:cs="Calibri"/>
          <w:color w:val="000000"/>
        </w:rPr>
        <w:t xml:space="preserve"> proposed that grasping hands were an adaptation t</w:t>
      </w:r>
      <w:r w:rsidR="00EE4F33">
        <w:rPr>
          <w:rFonts w:eastAsia="Times New Roman" w:cs="Calibri"/>
          <w:color w:val="000000"/>
        </w:rPr>
        <w:t>o fruit eating as it enabled</w:t>
      </w:r>
      <w:r w:rsidR="00577F1B">
        <w:rPr>
          <w:rFonts w:eastAsia="Times New Roman" w:cs="Calibri"/>
          <w:color w:val="000000"/>
        </w:rPr>
        <w:t xml:space="preserve"> </w:t>
      </w:r>
      <w:proofErr w:type="spellStart"/>
      <w:r w:rsidR="00577F1B">
        <w:rPr>
          <w:rFonts w:eastAsia="Times New Roman" w:cs="Calibri"/>
          <w:color w:val="000000"/>
        </w:rPr>
        <w:t>euprimate</w:t>
      </w:r>
      <w:r w:rsidR="00EE4F33">
        <w:rPr>
          <w:rFonts w:eastAsia="Times New Roman" w:cs="Calibri"/>
          <w:color w:val="000000"/>
        </w:rPr>
        <w:t>s</w:t>
      </w:r>
      <w:proofErr w:type="spellEnd"/>
      <w:r w:rsidR="00577F1B">
        <w:rPr>
          <w:rFonts w:eastAsia="Times New Roman" w:cs="Calibri"/>
          <w:color w:val="000000"/>
        </w:rPr>
        <w:t xml:space="preserve"> to cling and feed amongst the terminal branches</w:t>
      </w:r>
      <w:r w:rsidR="00EE4F33">
        <w:rPr>
          <w:rFonts w:eastAsia="Times New Roman" w:cs="Calibri"/>
          <w:color w:val="000000"/>
        </w:rPr>
        <w:t xml:space="preserve"> without needing to return</w:t>
      </w:r>
      <w:r w:rsidR="00577F1B">
        <w:rPr>
          <w:rFonts w:eastAsia="Times New Roman" w:cs="Calibri"/>
          <w:color w:val="000000"/>
        </w:rPr>
        <w:t xml:space="preserve"> back to sturdier supports. </w:t>
      </w:r>
      <w:proofErr w:type="spellStart"/>
      <w:r w:rsidR="00577F1B">
        <w:rPr>
          <w:rFonts w:eastAsia="Times New Roman" w:cs="Calibri"/>
          <w:color w:val="000000"/>
        </w:rPr>
        <w:t>Cartmill</w:t>
      </w:r>
      <w:proofErr w:type="spellEnd"/>
      <w:r w:rsidR="00AD1C1D">
        <w:rPr>
          <w:rFonts w:eastAsia="Times New Roman" w:cs="Calibri"/>
          <w:color w:val="000000"/>
        </w:rPr>
        <w:t xml:space="preserve"> </w:t>
      </w:r>
      <w:r w:rsidR="008F386E">
        <w:rPr>
          <w:rFonts w:eastAsia="Times New Roman" w:cs="Calibri"/>
          <w:color w:val="000000"/>
        </w:rPr>
        <w:fldChar w:fldCharType="begin"/>
      </w:r>
      <w:r w:rsidR="008F386E">
        <w:rPr>
          <w:rFonts w:eastAsia="Times New Roman" w:cs="Calibri"/>
          <w:color w:val="000000"/>
        </w:rPr>
        <w:instrText xml:space="preserve"> ADDIN EN.CITE &lt;EndNote&gt;&lt;Cite ExcludeAuth="1"&gt;&lt;Author&gt;Cartmill&lt;/Author&gt;&lt;Year&gt;1992&lt;/Year&gt;&lt;RecNum&gt;39&lt;/RecNum&gt;&lt;record&gt;&lt;rec-number&gt;39&lt;/rec-number&gt;&lt;foreign-keys&gt;&lt;key app="EN" db-id="tedesa0sex2rslexvdivept59devde5srzt5"&gt;39&lt;/key&gt;&lt;/foreign-keys&gt;&lt;ref-type name="Journal Article"&gt;17&lt;/ref-type&gt;&lt;contributors&gt;&lt;authors&gt;&lt;author&gt;Cartmill, Matt&lt;/author&gt;&lt;/authors&gt;&lt;/contributors&gt;&lt;titles&gt;&lt;title&gt;New views on primate origins&lt;/title&gt;&lt;secondary-title&gt;Evolutionary Anthropology: Issues, News, and Reviews&lt;/secondary-title&gt;&lt;/titles&gt;&lt;periodical&gt;&lt;full-title&gt;Evolutionary Anthropology: Issues, News, and Reviews&lt;/full-title&gt;&lt;/periodical&gt;&lt;pages&gt;105-111&lt;/pages&gt;&lt;volume&gt;1&lt;/volume&gt;&lt;number&gt;3&lt;/number&gt;&lt;keywords&gt;&lt;keyword&gt;primates&lt;/keyword&gt;&lt;keyword&gt;primate evolution&lt;/keyword&gt;&lt;keyword&gt;arboreality&lt;/keyword&gt;&lt;/keywords&gt;&lt;dates&gt;&lt;year&gt;1992&lt;/year&gt;&lt;/dates&gt;&lt;publisher&gt;John Wiley &amp;amp; Sons, Inc.&lt;/publisher&gt;&lt;isbn&gt;1520-6505&lt;/isbn&gt;&lt;urls&gt;&lt;related-urls&gt;&lt;url&gt;http://dx.doi.org/10.1002/evan.1360010308&lt;/url&gt;&lt;/related-urls&gt;&lt;/urls&gt;&lt;electronic-resource-num&gt;10.1002/evan.1360010308&lt;/electronic-resource-num&gt;&lt;/record&gt;&lt;/Cite&gt;&lt;/EndNote&gt;</w:instrText>
      </w:r>
      <w:r w:rsidR="008F386E">
        <w:rPr>
          <w:rFonts w:eastAsia="Times New Roman" w:cs="Calibri"/>
          <w:color w:val="000000"/>
        </w:rPr>
        <w:fldChar w:fldCharType="separate"/>
      </w:r>
      <w:r w:rsidR="008F386E">
        <w:rPr>
          <w:rFonts w:eastAsia="Times New Roman" w:cs="Calibri"/>
          <w:noProof/>
          <w:color w:val="000000"/>
        </w:rPr>
        <w:t>(1992)</w:t>
      </w:r>
      <w:r w:rsidR="008F386E">
        <w:rPr>
          <w:rFonts w:eastAsia="Times New Roman" w:cs="Calibri"/>
          <w:color w:val="000000"/>
        </w:rPr>
        <w:fldChar w:fldCharType="end"/>
      </w:r>
      <w:r w:rsidR="00106878">
        <w:rPr>
          <w:rFonts w:eastAsia="Times New Roman" w:cs="Calibri"/>
          <w:color w:val="000000"/>
        </w:rPr>
        <w:t>,</w:t>
      </w:r>
      <w:r w:rsidR="00AD1C1D">
        <w:rPr>
          <w:rFonts w:eastAsia="Times New Roman" w:cs="Calibri"/>
          <w:color w:val="000000"/>
        </w:rPr>
        <w:t xml:space="preserve"> however</w:t>
      </w:r>
      <w:r w:rsidR="00106878">
        <w:rPr>
          <w:rFonts w:eastAsia="Times New Roman" w:cs="Calibri"/>
          <w:color w:val="000000"/>
        </w:rPr>
        <w:t>,</w:t>
      </w:r>
      <w:r w:rsidR="00AD1C1D">
        <w:rPr>
          <w:rFonts w:eastAsia="Times New Roman" w:cs="Calibri"/>
          <w:color w:val="000000"/>
        </w:rPr>
        <w:t xml:space="preserve"> noted that fruit bearing plants occurred much later in the </w:t>
      </w:r>
      <w:proofErr w:type="spellStart"/>
      <w:r w:rsidR="00AD1C1D">
        <w:rPr>
          <w:rFonts w:eastAsia="Times New Roman" w:cs="Calibri"/>
          <w:color w:val="000000"/>
        </w:rPr>
        <w:t>Cenozoic</w:t>
      </w:r>
      <w:proofErr w:type="spellEnd"/>
      <w:r w:rsidR="00FF66D9">
        <w:rPr>
          <w:rFonts w:eastAsia="Times New Roman" w:cs="Calibri"/>
          <w:color w:val="000000"/>
        </w:rPr>
        <w:t xml:space="preserve">, which </w:t>
      </w:r>
      <w:r w:rsidR="009C31F0">
        <w:rPr>
          <w:rFonts w:eastAsia="Times New Roman" w:cs="Calibri"/>
          <w:color w:val="000000"/>
        </w:rPr>
        <w:t>would not have coincided with</w:t>
      </w:r>
      <w:r w:rsidR="00FF24E0">
        <w:rPr>
          <w:rFonts w:eastAsia="Times New Roman" w:cs="Calibri"/>
          <w:color w:val="000000"/>
        </w:rPr>
        <w:t xml:space="preserve"> earlier fossil evidence of grasping capabilities</w:t>
      </w:r>
      <w:r w:rsidR="009C31F0">
        <w:rPr>
          <w:rFonts w:eastAsia="Times New Roman" w:cs="Calibri"/>
          <w:color w:val="000000"/>
        </w:rPr>
        <w:t xml:space="preserve"> in the Cretaceous</w:t>
      </w:r>
      <w:r w:rsidR="003A1BEB">
        <w:rPr>
          <w:rFonts w:eastAsia="Times New Roman" w:cs="Calibri"/>
          <w:color w:val="000000"/>
        </w:rPr>
        <w:t xml:space="preserve">. Could flowers, therefore, have been the evolutionary driver for primate prehensile extremities? </w:t>
      </w:r>
      <w:proofErr w:type="spellStart"/>
      <w:r>
        <w:rPr>
          <w:rFonts w:eastAsia="Times New Roman" w:cs="Calibri"/>
          <w:color w:val="000000"/>
        </w:rPr>
        <w:t>Lorisiformes</w:t>
      </w:r>
      <w:proofErr w:type="spellEnd"/>
      <w:r w:rsidR="00FF24E0">
        <w:rPr>
          <w:rFonts w:eastAsia="Times New Roman" w:cs="Calibri"/>
          <w:color w:val="000000"/>
        </w:rPr>
        <w:t xml:space="preserve"> are re</w:t>
      </w:r>
      <w:r w:rsidR="00C90B4A">
        <w:rPr>
          <w:rFonts w:eastAsia="Times New Roman" w:cs="Calibri"/>
          <w:color w:val="000000"/>
        </w:rPr>
        <w:t xml:space="preserve">nowned for their </w:t>
      </w:r>
      <w:r w:rsidR="008508A1">
        <w:rPr>
          <w:rFonts w:eastAsia="Times New Roman" w:cs="Calibri"/>
          <w:color w:val="000000"/>
        </w:rPr>
        <w:t xml:space="preserve">whole-hand </w:t>
      </w:r>
      <w:r w:rsidR="002E1998">
        <w:rPr>
          <w:rFonts w:eastAsia="Times New Roman" w:cs="Calibri"/>
          <w:color w:val="000000"/>
        </w:rPr>
        <w:t>power-</w:t>
      </w:r>
      <w:r w:rsidR="00C90B4A">
        <w:rPr>
          <w:rFonts w:eastAsia="Times New Roman" w:cs="Calibri"/>
          <w:color w:val="000000"/>
        </w:rPr>
        <w:t>grip</w:t>
      </w:r>
      <w:r w:rsidR="00254308">
        <w:rPr>
          <w:rFonts w:eastAsia="Times New Roman" w:cs="Calibri"/>
          <w:color w:val="000000"/>
        </w:rPr>
        <w:t>, with forceps-like design,</w:t>
      </w:r>
      <w:r w:rsidR="008508A1">
        <w:rPr>
          <w:rFonts w:eastAsia="Times New Roman" w:cs="Calibri"/>
          <w:color w:val="000000"/>
        </w:rPr>
        <w:t xml:space="preserve"> </w:t>
      </w:r>
      <w:r>
        <w:rPr>
          <w:rFonts w:eastAsia="Times New Roman" w:cs="Calibri"/>
          <w:color w:val="000000"/>
        </w:rPr>
        <w:t xml:space="preserve">applied </w:t>
      </w:r>
      <w:r w:rsidR="008508A1">
        <w:rPr>
          <w:rFonts w:eastAsia="Times New Roman" w:cs="Calibri"/>
          <w:color w:val="000000"/>
        </w:rPr>
        <w:t>during the capture of animal prey</w:t>
      </w:r>
      <w:r w:rsidR="00C90B4A">
        <w:rPr>
          <w:rFonts w:eastAsia="Times New Roman" w:cs="Calibri"/>
          <w:color w:val="000000"/>
        </w:rPr>
        <w:t xml:space="preserve"> </w:t>
      </w:r>
      <w:r w:rsidR="00254308">
        <w:rPr>
          <w:rFonts w:eastAsia="Times New Roman" w:cs="Calibri"/>
          <w:color w:val="000000"/>
        </w:rPr>
        <w:t xml:space="preserve">or whilst firmly gripping branches </w:t>
      </w:r>
      <w:r w:rsidR="008F386E">
        <w:rPr>
          <w:rFonts w:eastAsia="Times New Roman" w:cs="Calibri"/>
          <w:color w:val="000000"/>
        </w:rPr>
        <w:fldChar w:fldCharType="begin">
          <w:fldData xml:space="preserve">PEVuZE5vdGU+PENpdGU+PEF1dGhvcj5CaXNob3A8L0F1dGhvcj48WWVhcj4xOTYyPC9ZZWFyPjxS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</w:fldData>
        </w:fldChar>
      </w:r>
      <w:r w:rsidR="008F386E">
        <w:rPr>
          <w:rFonts w:eastAsia="Times New Roman" w:cs="Calibri"/>
          <w:color w:val="000000"/>
        </w:rPr>
        <w:instrText xml:space="preserve"> ADDIN EN.CITE </w:instrText>
      </w:r>
      <w:r w:rsidR="008F386E">
        <w:rPr>
          <w:rFonts w:eastAsia="Times New Roman" w:cs="Calibri"/>
          <w:color w:val="000000"/>
        </w:rPr>
        <w:fldChar w:fldCharType="begin">
          <w:fldData xml:space="preserve">PEVuZE5vdGU+PENpdGU+PEF1dGhvcj5CaXNob3A8L0F1dGhvcj48WWVhcj4xOTYyPC9ZZWFyPjxS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</w:fldData>
        </w:fldChar>
      </w:r>
      <w:r w:rsidR="008F386E">
        <w:rPr>
          <w:rFonts w:eastAsia="Times New Roman" w:cs="Calibri"/>
          <w:color w:val="000000"/>
        </w:rPr>
        <w:instrText xml:space="preserve"> ADDIN EN.CITE.DATA </w:instrText>
      </w:r>
      <w:r w:rsidR="008F386E">
        <w:rPr>
          <w:rFonts w:eastAsia="Times New Roman" w:cs="Calibri"/>
          <w:color w:val="000000"/>
        </w:rPr>
      </w:r>
      <w:r w:rsidR="008F386E">
        <w:rPr>
          <w:rFonts w:eastAsia="Times New Roman" w:cs="Calibri"/>
          <w:color w:val="000000"/>
        </w:rPr>
        <w:fldChar w:fldCharType="end"/>
      </w:r>
      <w:r w:rsidR="008F386E">
        <w:rPr>
          <w:rFonts w:eastAsia="Times New Roman" w:cs="Calibri"/>
          <w:color w:val="000000"/>
        </w:rPr>
        <w:fldChar w:fldCharType="separate"/>
      </w:r>
      <w:r w:rsidR="008F386E">
        <w:rPr>
          <w:rFonts w:eastAsia="Times New Roman" w:cs="Calibri"/>
          <w:noProof/>
          <w:color w:val="000000"/>
        </w:rPr>
        <w:t>(Bishop 1962; MacNeilage 1990; Napier 1960)</w:t>
      </w:r>
      <w:r w:rsidR="008F386E">
        <w:rPr>
          <w:rFonts w:eastAsia="Times New Roman" w:cs="Calibri"/>
          <w:color w:val="000000"/>
        </w:rPr>
        <w:fldChar w:fldCharType="end"/>
      </w:r>
      <w:r w:rsidR="008508A1">
        <w:rPr>
          <w:rFonts w:eastAsia="Times New Roman" w:cs="Calibri"/>
          <w:color w:val="000000"/>
        </w:rPr>
        <w:t xml:space="preserve">, but </w:t>
      </w:r>
      <w:r w:rsidR="00254308">
        <w:rPr>
          <w:rFonts w:eastAsia="Times New Roman" w:cs="Calibri"/>
          <w:color w:val="000000"/>
        </w:rPr>
        <w:t xml:space="preserve">far </w:t>
      </w:r>
      <w:r w:rsidR="008508A1">
        <w:rPr>
          <w:rFonts w:eastAsia="Times New Roman" w:cs="Calibri"/>
          <w:color w:val="000000"/>
        </w:rPr>
        <w:t xml:space="preserve">less so for </w:t>
      </w:r>
      <w:r w:rsidR="00A82F51">
        <w:rPr>
          <w:rFonts w:eastAsia="Times New Roman" w:cs="Calibri"/>
          <w:color w:val="000000"/>
        </w:rPr>
        <w:t>dexterous</w:t>
      </w:r>
      <w:r w:rsidR="00254308">
        <w:rPr>
          <w:rFonts w:eastAsia="Times New Roman" w:cs="Calibri"/>
          <w:color w:val="000000"/>
        </w:rPr>
        <w:t xml:space="preserve"> manipulation of food items. During flower stem manipulation in this study, </w:t>
      </w:r>
      <w:proofErr w:type="spellStart"/>
      <w:r w:rsidR="00254308">
        <w:rPr>
          <w:rFonts w:eastAsia="Times New Roman" w:cs="Calibri"/>
          <w:color w:val="000000"/>
        </w:rPr>
        <w:t>Javan</w:t>
      </w:r>
      <w:proofErr w:type="spellEnd"/>
      <w:r w:rsidR="00254308">
        <w:rPr>
          <w:rFonts w:eastAsia="Times New Roman" w:cs="Calibri"/>
          <w:color w:val="000000"/>
        </w:rPr>
        <w:t xml:space="preserve"> slow </w:t>
      </w:r>
      <w:proofErr w:type="spellStart"/>
      <w:r w:rsidR="00254308">
        <w:rPr>
          <w:rFonts w:eastAsia="Times New Roman" w:cs="Calibri"/>
          <w:color w:val="000000"/>
        </w:rPr>
        <w:t>lorises</w:t>
      </w:r>
      <w:proofErr w:type="spellEnd"/>
      <w:r w:rsidR="00254308">
        <w:rPr>
          <w:rFonts w:eastAsia="Times New Roman" w:cs="Calibri"/>
          <w:color w:val="000000"/>
        </w:rPr>
        <w:t xml:space="preserve"> exhibited a precise and delicate</w:t>
      </w:r>
      <w:r w:rsidR="00A82F51">
        <w:rPr>
          <w:rFonts w:eastAsia="Times New Roman" w:cs="Calibri"/>
          <w:color w:val="000000"/>
        </w:rPr>
        <w:t xml:space="preserve"> gripping </w:t>
      </w:r>
      <w:r w:rsidR="00254308">
        <w:rPr>
          <w:rFonts w:eastAsia="Times New Roman" w:cs="Calibri"/>
          <w:color w:val="000000"/>
        </w:rPr>
        <w:t>ability</w:t>
      </w:r>
      <w:r w:rsidR="00E527B7">
        <w:rPr>
          <w:rFonts w:eastAsia="Times New Roman" w:cs="Calibri"/>
          <w:color w:val="000000"/>
        </w:rPr>
        <w:t xml:space="preserve"> whilst</w:t>
      </w:r>
      <w:r>
        <w:rPr>
          <w:rFonts w:eastAsia="Times New Roman" w:cs="Calibri"/>
          <w:color w:val="000000"/>
        </w:rPr>
        <w:t xml:space="preserve"> slowly</w:t>
      </w:r>
      <w:r w:rsidR="00E527B7">
        <w:rPr>
          <w:rFonts w:eastAsia="Times New Roman" w:cs="Calibri"/>
          <w:color w:val="000000"/>
        </w:rPr>
        <w:t xml:space="preserve"> luring</w:t>
      </w:r>
      <w:r w:rsidR="00F56C86">
        <w:rPr>
          <w:rFonts w:eastAsia="Times New Roman" w:cs="Calibri"/>
          <w:color w:val="000000"/>
        </w:rPr>
        <w:t xml:space="preserve"> the flower towards them</w:t>
      </w:r>
      <w:r w:rsidR="00254308">
        <w:rPr>
          <w:rFonts w:eastAsia="Times New Roman" w:cs="Calibri"/>
          <w:color w:val="000000"/>
        </w:rPr>
        <w:t xml:space="preserve">. </w:t>
      </w:r>
      <w:r w:rsidR="002E1998">
        <w:rPr>
          <w:rFonts w:eastAsia="Times New Roman" w:cs="Calibri"/>
          <w:color w:val="000000"/>
        </w:rPr>
        <w:t xml:space="preserve">This action clearly demonstrates grip regulation, as opposed to the often </w:t>
      </w:r>
      <w:r w:rsidR="00C74F78">
        <w:rPr>
          <w:rFonts w:eastAsia="Times New Roman" w:cs="Calibri"/>
          <w:color w:val="000000"/>
        </w:rPr>
        <w:t>‘</w:t>
      </w:r>
      <w:r w:rsidR="002E1998">
        <w:rPr>
          <w:rFonts w:eastAsia="Times New Roman" w:cs="Calibri"/>
          <w:color w:val="000000"/>
        </w:rPr>
        <w:t>stereotypic</w:t>
      </w:r>
      <w:r w:rsidR="00C74F78">
        <w:rPr>
          <w:rFonts w:eastAsia="Times New Roman" w:cs="Calibri"/>
          <w:color w:val="000000"/>
        </w:rPr>
        <w:t>ally performed’</w:t>
      </w:r>
      <w:r w:rsidR="002E1998">
        <w:rPr>
          <w:rFonts w:eastAsia="Times New Roman" w:cs="Calibri"/>
          <w:color w:val="000000"/>
        </w:rPr>
        <w:t xml:space="preserve"> power-grip</w:t>
      </w:r>
      <w:r w:rsidR="00F56C86">
        <w:rPr>
          <w:rFonts w:eastAsia="Times New Roman" w:cs="Calibri"/>
          <w:color w:val="000000"/>
        </w:rPr>
        <w:t xml:space="preserve"> </w:t>
      </w:r>
      <w:r w:rsidR="00E527B7">
        <w:rPr>
          <w:rFonts w:eastAsia="Times New Roman" w:cs="Calibri"/>
          <w:color w:val="000000"/>
        </w:rPr>
        <w:t xml:space="preserve">observed in other </w:t>
      </w:r>
      <w:proofErr w:type="spellStart"/>
      <w:r w:rsidR="00E527B7">
        <w:rPr>
          <w:rFonts w:eastAsia="Times New Roman" w:cs="Calibri"/>
          <w:color w:val="000000"/>
        </w:rPr>
        <w:t>lorisiforms</w:t>
      </w:r>
      <w:proofErr w:type="spellEnd"/>
      <w:r w:rsidR="002E1998">
        <w:rPr>
          <w:rFonts w:eastAsia="Times New Roman" w:cs="Calibri"/>
          <w:color w:val="000000"/>
        </w:rPr>
        <w:t xml:space="preserve"> </w:t>
      </w:r>
      <w:r w:rsidR="008F386E">
        <w:rPr>
          <w:rFonts w:eastAsia="Times New Roman" w:cs="Calibri"/>
          <w:color w:val="000000"/>
        </w:rPr>
        <w:fldChar w:fldCharType="begin"/>
      </w:r>
      <w:r w:rsidR="008F386E">
        <w:rPr>
          <w:rFonts w:eastAsia="Times New Roman" w:cs="Calibri"/>
          <w:color w:val="000000"/>
        </w:rPr>
        <w:instrText xml:space="preserve"> ADDIN EN.CITE &lt;EndNote&gt;&lt;Cite&gt;&lt;Author&gt;Bishop&lt;/Author&gt;&lt;Year&gt;1962&lt;/Year&gt;&lt;RecNum&gt;31&lt;/RecNum&gt;&lt;record&gt;&lt;rec-number&gt;31&lt;/rec-number&gt;&lt;foreign-keys&gt;&lt;key app="EN" db-id="tedesa0sex2rslexvdivept59devde5srzt5"&gt;31&lt;/key&gt;&lt;/foreign-keys&gt;&lt;ref-type name="Journal Article"&gt;17&lt;/ref-type&gt;&lt;contributors&gt;&lt;authors&gt;&lt;author&gt;Bishop, Alison&lt;/author&gt;&lt;/authors&gt;&lt;/contributors&gt;&lt;titles&gt;&lt;title&gt;Control of the hand in lower primates&lt;/title&gt;&lt;secondary-title&gt;Annals of the New York Academy of Sciences&lt;/secondary-title&gt;&lt;/titles&gt;&lt;periodical&gt;&lt;full-title&gt;Annals of the New York Academy of Sciences&lt;/full-title&gt;&lt;/periodical&gt;&lt;pages&gt;316-337&lt;/pages&gt;&lt;volume&gt;102&lt;/volume&gt;&lt;number&gt;2&lt;/number&gt;&lt;dates&gt;&lt;year&gt;1962&lt;/year&gt;&lt;/dates&gt;&lt;publisher&gt;Blackwell Publishing Ltd&lt;/publisher&gt;&lt;isbn&gt;1749-6632&lt;/isbn&gt;&lt;urls&gt;&lt;related-urls&gt;&lt;url&gt;http://dx.doi.org/10.1111/j.1749-6632.1962.tb13649.x&lt;/url&gt;&lt;/related-urls&gt;&lt;/urls&gt;&lt;electronic-resource-num&gt;10.1111/j.1749-6632.1962.tb13649.x&lt;/electronic-resource-num&gt;&lt;/record&gt;&lt;/Cite&gt;&lt;Cite&gt;&lt;Author&gt;MacNeilage&lt;/Author&gt;&lt;Year&gt;1990&lt;/Year&gt;&lt;RecNum&gt;58&lt;/RecNum&gt;&lt;record&gt;&lt;rec-number&gt;58&lt;/rec-number&gt;&lt;foreign-keys&gt;&lt;key app="EN" db-id="tedesa0sex2rslexvdivept59devde5srzt5"&gt;58&lt;/key&gt;&lt;/foreign-keys&gt;&lt;ref-type name="Book Section"&gt;5&lt;/ref-type&gt;&lt;contributors&gt;&lt;authors&gt;&lt;author&gt;MacNeilage, P. F.&lt;/author&gt;&lt;/authors&gt;&lt;secondary-authors&gt;&lt;author&gt;Goodale, M.A.&lt;/author&gt;&lt;/secondary-authors&gt;&lt;/contributors&gt;&lt;titles&gt;&lt;title&gt;Grasping in modern primates: the evolutionary context.&lt;/title&gt;&lt;secondary-title&gt;Vision and action: the control of grasping&lt;/secondary-title&gt;&lt;/titles&gt;&lt;pages&gt;1-13&lt;/pages&gt;&lt;section&gt;1&lt;/section&gt;&lt;dates&gt;&lt;year&gt;1990&lt;/year&gt;&lt;/dates&gt;&lt;pub-location&gt;New Jersey&lt;/pub-location&gt;&lt;publisher&gt;Ablex Publishing Corporation&lt;/publisher&gt;&lt;isbn&gt;9780893915544&lt;/isbn&gt;&lt;urls&gt;&lt;related-urls&gt;&lt;url&gt;http://books.google.com/books?id=Uv9ytFh5T6kC&lt;/url&gt;&lt;/related-urls&gt;&lt;/urls&gt;&lt;/record&gt;&lt;/Cite&gt;&lt;/EndNote&gt;</w:instrText>
      </w:r>
      <w:r w:rsidR="008F386E">
        <w:rPr>
          <w:rFonts w:eastAsia="Times New Roman" w:cs="Calibri"/>
          <w:color w:val="000000"/>
        </w:rPr>
        <w:fldChar w:fldCharType="separate"/>
      </w:r>
      <w:r w:rsidR="008F386E">
        <w:rPr>
          <w:rFonts w:eastAsia="Times New Roman" w:cs="Calibri"/>
          <w:noProof/>
          <w:color w:val="000000"/>
        </w:rPr>
        <w:t xml:space="preserve">(Bishop </w:t>
      </w:r>
      <w:r w:rsidR="008F386E">
        <w:rPr>
          <w:rFonts w:eastAsia="Times New Roman" w:cs="Calibri"/>
          <w:noProof/>
          <w:color w:val="000000"/>
        </w:rPr>
        <w:lastRenderedPageBreak/>
        <w:t>1962; MacNeilage 1990)</w:t>
      </w:r>
      <w:r w:rsidR="008F386E">
        <w:rPr>
          <w:rFonts w:eastAsia="Times New Roman" w:cs="Calibri"/>
          <w:color w:val="000000"/>
        </w:rPr>
        <w:fldChar w:fldCharType="end"/>
      </w:r>
      <w:r w:rsidR="002E1998">
        <w:rPr>
          <w:rFonts w:eastAsia="Times New Roman" w:cs="Calibri"/>
          <w:color w:val="000000"/>
        </w:rPr>
        <w:t xml:space="preserve">. </w:t>
      </w:r>
      <w:r w:rsidR="00F56C86">
        <w:rPr>
          <w:rFonts w:eastAsia="Times New Roman" w:cs="Calibri"/>
          <w:color w:val="000000"/>
        </w:rPr>
        <w:t>Perhaps the fundamental difference in feeding on flowers compared to fruit is</w:t>
      </w:r>
      <w:r w:rsidR="009C31F0">
        <w:rPr>
          <w:rFonts w:eastAsia="Times New Roman" w:cs="Calibri"/>
          <w:color w:val="000000"/>
        </w:rPr>
        <w:t xml:space="preserve"> that</w:t>
      </w:r>
      <w:r w:rsidR="00F56C86">
        <w:rPr>
          <w:rFonts w:eastAsia="Times New Roman" w:cs="Calibri"/>
          <w:color w:val="000000"/>
        </w:rPr>
        <w:t xml:space="preserve">, from </w:t>
      </w:r>
      <w:r w:rsidR="009C31F0">
        <w:rPr>
          <w:rFonts w:eastAsia="Times New Roman" w:cs="Calibri"/>
          <w:color w:val="000000"/>
        </w:rPr>
        <w:t>a reproductive perspective,</w:t>
      </w:r>
      <w:r w:rsidR="00F56C86">
        <w:rPr>
          <w:rFonts w:eastAsia="Times New Roman" w:cs="Calibri"/>
          <w:color w:val="000000"/>
        </w:rPr>
        <w:t xml:space="preserve"> if a flower is destroyed or consumed the plant</w:t>
      </w:r>
      <w:r w:rsidR="00322610">
        <w:rPr>
          <w:rFonts w:eastAsia="Times New Roman" w:cs="Calibri"/>
          <w:color w:val="000000"/>
        </w:rPr>
        <w:t>’s</w:t>
      </w:r>
      <w:r w:rsidR="009C31F0">
        <w:rPr>
          <w:rFonts w:eastAsia="Times New Roman" w:cs="Calibri"/>
          <w:color w:val="000000"/>
        </w:rPr>
        <w:t xml:space="preserve"> fitness is reduced.</w:t>
      </w:r>
      <w:r>
        <w:rPr>
          <w:rFonts w:eastAsia="Times New Roman" w:cs="Calibri"/>
          <w:color w:val="000000"/>
        </w:rPr>
        <w:t xml:space="preserve"> If co-evolution between primates and angiosperms has occurred, we would expect the flower to be left unharmed by the primate after feeding.</w:t>
      </w:r>
      <w:r w:rsidR="009C31F0">
        <w:rPr>
          <w:rFonts w:eastAsia="Times New Roman" w:cs="Calibri"/>
          <w:color w:val="000000"/>
        </w:rPr>
        <w:t xml:space="preserve"> </w:t>
      </w:r>
      <w:r w:rsidR="00032C3C">
        <w:rPr>
          <w:rFonts w:eastAsia="Times New Roman" w:cs="Calibri"/>
          <w:color w:val="000000"/>
        </w:rPr>
        <w:t>The</w:t>
      </w:r>
      <w:r w:rsidR="00BF2D10">
        <w:rPr>
          <w:rFonts w:eastAsia="Times New Roman" w:cs="Calibri"/>
          <w:color w:val="000000"/>
        </w:rPr>
        <w:t xml:space="preserve"> delicate precision grip, as observed in </w:t>
      </w:r>
      <w:proofErr w:type="spellStart"/>
      <w:r w:rsidR="00BF2D10">
        <w:rPr>
          <w:rFonts w:eastAsia="Times New Roman" w:cs="Calibri"/>
          <w:color w:val="000000"/>
        </w:rPr>
        <w:t>Javan</w:t>
      </w:r>
      <w:proofErr w:type="spellEnd"/>
      <w:r w:rsidR="00BF2D10">
        <w:rPr>
          <w:rFonts w:eastAsia="Times New Roman" w:cs="Calibri"/>
          <w:color w:val="000000"/>
        </w:rPr>
        <w:t xml:space="preserve"> slow </w:t>
      </w:r>
      <w:proofErr w:type="spellStart"/>
      <w:r w:rsidR="00BF2D10">
        <w:rPr>
          <w:rFonts w:eastAsia="Times New Roman" w:cs="Calibri"/>
          <w:color w:val="000000"/>
        </w:rPr>
        <w:t>lorises</w:t>
      </w:r>
      <w:proofErr w:type="spellEnd"/>
      <w:r w:rsidR="00BF2D10">
        <w:rPr>
          <w:rFonts w:eastAsia="Times New Roman" w:cs="Calibri"/>
          <w:color w:val="000000"/>
        </w:rPr>
        <w:t xml:space="preserve">, helps to ensure the flower is not damaged during feeding. </w:t>
      </w:r>
      <w:r w:rsidR="00246C10">
        <w:rPr>
          <w:rFonts w:eastAsia="Times New Roman" w:cs="Calibri"/>
          <w:color w:val="000000"/>
        </w:rPr>
        <w:t>Whether this manipulating ability arose during a period of co-evolution</w:t>
      </w:r>
      <w:r w:rsidR="003A1BEB">
        <w:rPr>
          <w:rFonts w:eastAsia="Times New Roman" w:cs="Calibri"/>
          <w:color w:val="000000"/>
        </w:rPr>
        <w:t xml:space="preserve"> is uncertain</w:t>
      </w:r>
      <w:r w:rsidR="00246C10">
        <w:rPr>
          <w:rFonts w:eastAsia="Times New Roman" w:cs="Calibri"/>
          <w:color w:val="000000"/>
        </w:rPr>
        <w:t xml:space="preserve">, however, </w:t>
      </w:r>
      <w:r w:rsidR="003A1BEB">
        <w:rPr>
          <w:rFonts w:eastAsia="Times New Roman" w:cs="Calibri"/>
          <w:color w:val="000000"/>
        </w:rPr>
        <w:t xml:space="preserve">these preliminary findings warrant further investigation. </w:t>
      </w:r>
    </w:p>
    <w:p w:rsidR="004A0A47" w:rsidRDefault="004A0A47" w:rsidP="009E086C">
      <w:pPr>
        <w:autoSpaceDE w:val="0"/>
        <w:autoSpaceDN w:val="0"/>
        <w:adjustRightInd w:val="0"/>
        <w:spacing w:after="0" w:line="480" w:lineRule="auto"/>
        <w:jc w:val="both"/>
        <w:rPr>
          <w:rFonts w:ascii="TimesNRMT" w:hAnsi="TimesNRMT" w:cs="TimesNRMT"/>
          <w:sz w:val="18"/>
          <w:szCs w:val="18"/>
          <w:lang w:eastAsia="en-GB"/>
        </w:rPr>
      </w:pPr>
    </w:p>
    <w:p w:rsidR="008F386E" w:rsidRDefault="008F386E" w:rsidP="009E086C">
      <w:pPr>
        <w:autoSpaceDE w:val="0"/>
        <w:autoSpaceDN w:val="0"/>
        <w:adjustRightInd w:val="0"/>
        <w:spacing w:after="0" w:line="480" w:lineRule="auto"/>
        <w:jc w:val="both"/>
        <w:rPr>
          <w:rFonts w:ascii="TimesNRMT" w:hAnsi="TimesNRMT" w:cs="TimesNRMT"/>
          <w:sz w:val="18"/>
          <w:szCs w:val="18"/>
          <w:lang w:eastAsia="en-GB"/>
        </w:rPr>
      </w:pPr>
    </w:p>
    <w:p w:rsidR="008F386E" w:rsidRPr="008F386E" w:rsidRDefault="008F386E" w:rsidP="009E086C">
      <w:pPr>
        <w:autoSpaceDE w:val="0"/>
        <w:autoSpaceDN w:val="0"/>
        <w:adjustRightInd w:val="0"/>
        <w:spacing w:after="0" w:line="480" w:lineRule="auto"/>
        <w:jc w:val="both"/>
        <w:rPr>
          <w:rFonts w:ascii="TimesNRMT" w:hAnsi="TimesNRMT" w:cs="TimesNRMT"/>
          <w:b/>
          <w:sz w:val="18"/>
          <w:szCs w:val="18"/>
          <w:lang w:eastAsia="en-GB"/>
        </w:rPr>
      </w:pPr>
    </w:p>
    <w:p w:rsidR="008F386E" w:rsidRPr="008F386E" w:rsidRDefault="008F386E" w:rsidP="009E086C">
      <w:pPr>
        <w:autoSpaceDE w:val="0"/>
        <w:autoSpaceDN w:val="0"/>
        <w:adjustRightInd w:val="0"/>
        <w:spacing w:after="0" w:line="480" w:lineRule="auto"/>
        <w:jc w:val="both"/>
        <w:rPr>
          <w:rFonts w:ascii="TimesNRMT" w:hAnsi="TimesNRMT" w:cs="TimesNRMT"/>
          <w:b/>
          <w:sz w:val="24"/>
          <w:szCs w:val="24"/>
          <w:lang w:eastAsia="en-GB"/>
        </w:rPr>
      </w:pPr>
      <w:r w:rsidRPr="008F386E">
        <w:rPr>
          <w:rFonts w:ascii="TimesNRMT" w:hAnsi="TimesNRMT" w:cs="TimesNRMT"/>
          <w:b/>
          <w:sz w:val="24"/>
          <w:szCs w:val="24"/>
          <w:lang w:eastAsia="en-GB"/>
        </w:rPr>
        <w:t>References</w:t>
      </w:r>
    </w:p>
    <w:p w:rsidR="008F386E" w:rsidRDefault="008F386E" w:rsidP="009E086C">
      <w:pPr>
        <w:autoSpaceDE w:val="0"/>
        <w:autoSpaceDN w:val="0"/>
        <w:adjustRightInd w:val="0"/>
        <w:spacing w:after="0" w:line="480" w:lineRule="auto"/>
        <w:jc w:val="both"/>
        <w:rPr>
          <w:rFonts w:ascii="TimesNRMT" w:hAnsi="TimesNRMT" w:cs="TimesNRMT"/>
          <w:sz w:val="18"/>
          <w:szCs w:val="18"/>
          <w:lang w:eastAsia="en-GB"/>
        </w:rPr>
      </w:pPr>
    </w:p>
    <w:p w:rsidR="008F386E" w:rsidRDefault="004A0A47" w:rsidP="008F386E">
      <w:pPr>
        <w:spacing w:after="0" w:line="240" w:lineRule="auto"/>
        <w:jc w:val="both"/>
        <w:rPr>
          <w:rFonts w:eastAsia="Times New Roman" w:cs="Calibri"/>
          <w:noProof/>
          <w:color w:val="000000"/>
        </w:rPr>
      </w:pPr>
      <w:r>
        <w:rPr>
          <w:rFonts w:eastAsia="Times New Roman" w:cs="Calibri"/>
          <w:color w:val="000000"/>
        </w:rPr>
        <w:fldChar w:fldCharType="begin"/>
      </w:r>
      <w:r>
        <w:rPr>
          <w:rFonts w:eastAsia="Times New Roman" w:cs="Calibri"/>
          <w:color w:val="000000"/>
        </w:rPr>
        <w:instrText xml:space="preserve"> ADDIN EN.REFLIST </w:instrText>
      </w:r>
      <w:r>
        <w:rPr>
          <w:rFonts w:eastAsia="Times New Roman" w:cs="Calibri"/>
          <w:color w:val="000000"/>
        </w:rPr>
        <w:fldChar w:fldCharType="separate"/>
      </w:r>
      <w:r w:rsidR="008F386E" w:rsidRPr="008F386E">
        <w:rPr>
          <w:rFonts w:eastAsia="Times New Roman" w:cs="Calibri"/>
          <w:b/>
          <w:noProof/>
          <w:color w:val="000000"/>
        </w:rPr>
        <w:t>Altmann, J.</w:t>
      </w:r>
      <w:r w:rsidR="008F386E">
        <w:rPr>
          <w:rFonts w:eastAsia="Times New Roman" w:cs="Calibri"/>
          <w:noProof/>
          <w:color w:val="000000"/>
        </w:rPr>
        <w:t xml:space="preserve"> 1974. Observational Study of Behavior: Sampling Methods. </w:t>
      </w:r>
      <w:r w:rsidR="008F386E" w:rsidRPr="008F386E">
        <w:rPr>
          <w:rFonts w:eastAsia="Times New Roman" w:cs="Calibri"/>
          <w:i/>
          <w:noProof/>
          <w:color w:val="000000"/>
        </w:rPr>
        <w:t>Behaviour</w:t>
      </w:r>
      <w:r w:rsidR="008F386E">
        <w:rPr>
          <w:rFonts w:eastAsia="Times New Roman" w:cs="Calibri"/>
          <w:noProof/>
          <w:color w:val="000000"/>
        </w:rPr>
        <w:t>, 49, 227-267.</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Arisona, J.</w:t>
      </w:r>
      <w:r>
        <w:rPr>
          <w:rFonts w:eastAsia="Times New Roman" w:cs="Calibri"/>
          <w:noProof/>
          <w:color w:val="000000"/>
        </w:rPr>
        <w:t xml:space="preserve"> 2008. Studi Perilaku dan Ekologi Kukang Jawa (Nycticebus javanicus Geoffroy, 1812) di Kawasan Hutan Bodogol, Taman Nasional Gunung Gede Pangrango, Jawa Barat, Universitas Indonesia.</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Baker, H. G., Baker, I. &amp; Hodges, S. A.</w:t>
      </w:r>
      <w:r>
        <w:rPr>
          <w:rFonts w:eastAsia="Times New Roman" w:cs="Calibri"/>
          <w:noProof/>
          <w:color w:val="000000"/>
        </w:rPr>
        <w:t xml:space="preserve"> 1998. Sugar Composition of Nectars and Fruits Consumed by Birds and Bats in the Tropics and Subtropics. </w:t>
      </w:r>
      <w:r w:rsidRPr="008F386E">
        <w:rPr>
          <w:rFonts w:eastAsia="Times New Roman" w:cs="Calibri"/>
          <w:i/>
          <w:noProof/>
          <w:color w:val="000000"/>
        </w:rPr>
        <w:t>Biotropica</w:t>
      </w:r>
      <w:r>
        <w:rPr>
          <w:rFonts w:eastAsia="Times New Roman" w:cs="Calibri"/>
          <w:noProof/>
          <w:color w:val="000000"/>
        </w:rPr>
        <w:t>, 30, 559-586.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Barclay, R. M. R.</w:t>
      </w:r>
      <w:r>
        <w:rPr>
          <w:rFonts w:eastAsia="Times New Roman" w:cs="Calibri"/>
          <w:noProof/>
          <w:color w:val="000000"/>
        </w:rPr>
        <w:t xml:space="preserve"> 2002. Do Plants Pollinated by Flying Fox Bats (Megachiroptera) Provide an Extra Calcium Reward in Their Nectar? </w:t>
      </w:r>
      <w:r w:rsidRPr="008F386E">
        <w:rPr>
          <w:rFonts w:eastAsia="Times New Roman" w:cs="Calibri"/>
          <w:i/>
          <w:noProof/>
          <w:color w:val="000000"/>
        </w:rPr>
        <w:t>Biotropica</w:t>
      </w:r>
      <w:r>
        <w:rPr>
          <w:rFonts w:eastAsia="Times New Roman" w:cs="Calibri"/>
          <w:noProof/>
          <w:color w:val="000000"/>
        </w:rPr>
        <w:t>, 34, 168-171.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Bishop, A.</w:t>
      </w:r>
      <w:r>
        <w:rPr>
          <w:rFonts w:eastAsia="Times New Roman" w:cs="Calibri"/>
          <w:noProof/>
          <w:color w:val="000000"/>
        </w:rPr>
        <w:t xml:space="preserve"> 1962. Control of the hand in lower primates. </w:t>
      </w:r>
      <w:r w:rsidRPr="008F386E">
        <w:rPr>
          <w:rFonts w:eastAsia="Times New Roman" w:cs="Calibri"/>
          <w:i/>
          <w:noProof/>
          <w:color w:val="000000"/>
        </w:rPr>
        <w:t>Annals of the New York Academy of Sciences</w:t>
      </w:r>
      <w:r>
        <w:rPr>
          <w:rFonts w:eastAsia="Times New Roman" w:cs="Calibri"/>
          <w:noProof/>
          <w:color w:val="000000"/>
        </w:rPr>
        <w:t>, 102, 316-337.</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Carthew, S. M.</w:t>
      </w:r>
      <w:r>
        <w:rPr>
          <w:rFonts w:eastAsia="Times New Roman" w:cs="Calibri"/>
          <w:noProof/>
          <w:color w:val="000000"/>
        </w:rPr>
        <w:t xml:space="preserve"> 1994. Foraging Behaviour of Marsupial Pollinators in a Population of Banksia spinulosa. </w:t>
      </w:r>
      <w:r w:rsidRPr="008F386E">
        <w:rPr>
          <w:rFonts w:eastAsia="Times New Roman" w:cs="Calibri"/>
          <w:i/>
          <w:noProof/>
          <w:color w:val="000000"/>
        </w:rPr>
        <w:t>Oikos</w:t>
      </w:r>
      <w:r>
        <w:rPr>
          <w:rFonts w:eastAsia="Times New Roman" w:cs="Calibri"/>
          <w:noProof/>
          <w:color w:val="000000"/>
        </w:rPr>
        <w:t>, 69, 133-139.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Carthew, S. M. &amp; Goldingay, R. L.</w:t>
      </w:r>
      <w:r>
        <w:rPr>
          <w:rFonts w:eastAsia="Times New Roman" w:cs="Calibri"/>
          <w:noProof/>
          <w:color w:val="000000"/>
        </w:rPr>
        <w:t xml:space="preserve"> 1997. Non-flying mammals as pollinators. </w:t>
      </w:r>
      <w:r w:rsidRPr="008F386E">
        <w:rPr>
          <w:rFonts w:eastAsia="Times New Roman" w:cs="Calibri"/>
          <w:i/>
          <w:noProof/>
          <w:color w:val="000000"/>
        </w:rPr>
        <w:t>Trends in Ecology &amp; Evolution</w:t>
      </w:r>
      <w:r>
        <w:rPr>
          <w:rFonts w:eastAsia="Times New Roman" w:cs="Calibri"/>
          <w:noProof/>
          <w:color w:val="000000"/>
        </w:rPr>
        <w:t>, 12, 104-108.</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Cartmill, M.</w:t>
      </w:r>
      <w:r>
        <w:rPr>
          <w:rFonts w:eastAsia="Times New Roman" w:cs="Calibri"/>
          <w:noProof/>
          <w:color w:val="000000"/>
        </w:rPr>
        <w:t xml:space="preserve"> 1972. Arboreal adaptations and the origin of the order Primates. In: </w:t>
      </w:r>
      <w:r w:rsidRPr="008F386E">
        <w:rPr>
          <w:rFonts w:eastAsia="Times New Roman" w:cs="Calibri"/>
          <w:i/>
          <w:noProof/>
          <w:color w:val="000000"/>
        </w:rPr>
        <w:t>The functional and evolutionary biology of primates</w:t>
      </w:r>
      <w:r>
        <w:rPr>
          <w:rFonts w:eastAsia="Times New Roman" w:cs="Calibri"/>
          <w:noProof/>
          <w:color w:val="000000"/>
        </w:rPr>
        <w:t xml:space="preserve"> (Ed. by R. Tuttle), pp. 97-122. Chigago: Aldine.</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Cartmill, M.</w:t>
      </w:r>
      <w:r>
        <w:rPr>
          <w:rFonts w:eastAsia="Times New Roman" w:cs="Calibri"/>
          <w:noProof/>
          <w:color w:val="000000"/>
        </w:rPr>
        <w:t xml:space="preserve"> 1992. New views on primate origins. </w:t>
      </w:r>
      <w:r w:rsidRPr="008F386E">
        <w:rPr>
          <w:rFonts w:eastAsia="Times New Roman" w:cs="Calibri"/>
          <w:i/>
          <w:noProof/>
          <w:color w:val="000000"/>
        </w:rPr>
        <w:t>Evolutionary Anthropology: Issues, News, and Reviews</w:t>
      </w:r>
      <w:r>
        <w:rPr>
          <w:rFonts w:eastAsia="Times New Roman" w:cs="Calibri"/>
          <w:noProof/>
          <w:color w:val="000000"/>
        </w:rPr>
        <w:t>, 1, 105-111.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Chamberlain, J. R. &amp; Hubert, J. D.</w:t>
      </w:r>
      <w:r>
        <w:rPr>
          <w:rFonts w:eastAsia="Times New Roman" w:cs="Calibri"/>
          <w:noProof/>
          <w:color w:val="000000"/>
        </w:rPr>
        <w:t xml:space="preserve"> 2001. Reproductive biology and seed production. In: </w:t>
      </w:r>
      <w:r w:rsidRPr="008F386E">
        <w:rPr>
          <w:rFonts w:eastAsia="Times New Roman" w:cs="Calibri"/>
          <w:i/>
          <w:noProof/>
          <w:color w:val="000000"/>
        </w:rPr>
        <w:t>Calliandra calothyrsus: An agroforestry tree for the humid tropics</w:t>
      </w:r>
      <w:r>
        <w:rPr>
          <w:rFonts w:eastAsia="Times New Roman" w:cs="Calibri"/>
          <w:noProof/>
          <w:color w:val="000000"/>
        </w:rPr>
        <w:t xml:space="preserve"> (Ed. by J. R. Chamberlain), pp. 12-28. Oxford: Oxford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Charles-Dominique, P.</w:t>
      </w:r>
      <w:r>
        <w:rPr>
          <w:rFonts w:eastAsia="Times New Roman" w:cs="Calibri"/>
          <w:noProof/>
          <w:color w:val="000000"/>
        </w:rPr>
        <w:t xml:space="preserve"> 1977. </w:t>
      </w:r>
      <w:r w:rsidRPr="008F386E">
        <w:rPr>
          <w:rFonts w:eastAsia="Times New Roman" w:cs="Calibri"/>
          <w:i/>
          <w:noProof/>
          <w:color w:val="000000"/>
        </w:rPr>
        <w:t>Ecology and behaviour of nocturnal primates: prosimians of equatorial West Africa</w:t>
      </w:r>
      <w:r>
        <w:rPr>
          <w:rFonts w:eastAsia="Times New Roman" w:cs="Calibri"/>
          <w:noProof/>
          <w:color w:val="000000"/>
        </w:rPr>
        <w:t>: Columbia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Cunningham, S. A.</w:t>
      </w:r>
      <w:r>
        <w:rPr>
          <w:rFonts w:eastAsia="Times New Roman" w:cs="Calibri"/>
          <w:noProof/>
          <w:color w:val="000000"/>
        </w:rPr>
        <w:t xml:space="preserve"> 1991. Experimental evidence for pollination of &amp;lt;i&amp;gt;Banksia&amp;lt;/i&amp;gt; spp. by non-flying mammals. </w:t>
      </w:r>
      <w:r w:rsidRPr="008F386E">
        <w:rPr>
          <w:rFonts w:eastAsia="Times New Roman" w:cs="Calibri"/>
          <w:i/>
          <w:noProof/>
          <w:color w:val="000000"/>
        </w:rPr>
        <w:t>Oecologia</w:t>
      </w:r>
      <w:r>
        <w:rPr>
          <w:rFonts w:eastAsia="Times New Roman" w:cs="Calibri"/>
          <w:noProof/>
          <w:color w:val="000000"/>
        </w:rPr>
        <w:t>, 87, 86-90.</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Ferrari, S. F. &amp; Strier, K. B.</w:t>
      </w:r>
      <w:r>
        <w:rPr>
          <w:rFonts w:eastAsia="Times New Roman" w:cs="Calibri"/>
          <w:noProof/>
          <w:color w:val="000000"/>
        </w:rPr>
        <w:t xml:space="preserve"> 1992. Exploitation of Mabea fistulifera Nectar by Marmosets (Callithrix flaviceps) and Muriquis (Brachyteles arachnoides) in South-East Brazil. </w:t>
      </w:r>
      <w:r w:rsidRPr="008F386E">
        <w:rPr>
          <w:rFonts w:eastAsia="Times New Roman" w:cs="Calibri"/>
          <w:i/>
          <w:noProof/>
          <w:color w:val="000000"/>
        </w:rPr>
        <w:t>Journal of Tropical Ecology</w:t>
      </w:r>
      <w:r>
        <w:rPr>
          <w:rFonts w:eastAsia="Times New Roman" w:cs="Calibri"/>
          <w:noProof/>
          <w:color w:val="000000"/>
        </w:rPr>
        <w:t>, 8, 225-239.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lastRenderedPageBreak/>
        <w:t>Garber, P. A.</w:t>
      </w:r>
      <w:r>
        <w:rPr>
          <w:rFonts w:eastAsia="Times New Roman" w:cs="Calibri"/>
          <w:noProof/>
          <w:color w:val="000000"/>
        </w:rPr>
        <w:t xml:space="preserve"> 1988. Foraging Decisions During Nectar Feeding by Tamarin Monkeys (Saguinus mystax and Saguinus fuscicollis, Callitrichidae, Primates) in Amazonian Peru. </w:t>
      </w:r>
      <w:r w:rsidRPr="008F386E">
        <w:rPr>
          <w:rFonts w:eastAsia="Times New Roman" w:cs="Calibri"/>
          <w:i/>
          <w:noProof/>
          <w:color w:val="000000"/>
        </w:rPr>
        <w:t>Biotropica</w:t>
      </w:r>
      <w:r>
        <w:rPr>
          <w:rFonts w:eastAsia="Times New Roman" w:cs="Calibri"/>
          <w:noProof/>
          <w:color w:val="000000"/>
        </w:rPr>
        <w:t>, 20, 100-106.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Gjershaug, J. O., Røv, N., Nyård, T., Prawiradilaga, D. M., Afianto, M. Y., Hapsoro &amp; Supriatna, A.</w:t>
      </w:r>
      <w:r>
        <w:rPr>
          <w:rFonts w:eastAsia="Times New Roman" w:cs="Calibri"/>
          <w:noProof/>
          <w:color w:val="000000"/>
        </w:rPr>
        <w:t xml:space="preserve"> 2004. Home-range size of the Javan Hawk-Eagle </w:t>
      </w:r>
      <w:r w:rsidRPr="008F386E">
        <w:rPr>
          <w:rFonts w:eastAsia="Times New Roman" w:cs="Calibri"/>
          <w:i/>
          <w:noProof/>
          <w:color w:val="000000"/>
        </w:rPr>
        <w:t xml:space="preserve">Spizaetus bartelsi </w:t>
      </w:r>
      <w:r>
        <w:rPr>
          <w:rFonts w:eastAsia="Times New Roman" w:cs="Calibri"/>
          <w:noProof/>
          <w:color w:val="000000"/>
        </w:rPr>
        <w:t xml:space="preserve">estimated from direct observation and radiotelemetry. </w:t>
      </w:r>
      <w:r w:rsidRPr="008F386E">
        <w:rPr>
          <w:rFonts w:eastAsia="Times New Roman" w:cs="Calibri"/>
          <w:i/>
          <w:noProof/>
          <w:color w:val="000000"/>
        </w:rPr>
        <w:t>Journal of Raptor Research</w:t>
      </w:r>
      <w:r>
        <w:rPr>
          <w:rFonts w:eastAsia="Times New Roman" w:cs="Calibri"/>
          <w:noProof/>
          <w:color w:val="000000"/>
        </w:rPr>
        <w:t>, 38, 343-349.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Goldingay, R. L.</w:t>
      </w:r>
      <w:r>
        <w:rPr>
          <w:rFonts w:eastAsia="Times New Roman" w:cs="Calibri"/>
          <w:noProof/>
          <w:color w:val="000000"/>
        </w:rPr>
        <w:t xml:space="preserve"> 1990. The Foraging Behaviour of a Nectar Feeding Marsupial, Petaurus australis. </w:t>
      </w:r>
      <w:r w:rsidRPr="008F386E">
        <w:rPr>
          <w:rFonts w:eastAsia="Times New Roman" w:cs="Calibri"/>
          <w:i/>
          <w:noProof/>
          <w:color w:val="000000"/>
        </w:rPr>
        <w:t>Oecologia</w:t>
      </w:r>
      <w:r>
        <w:rPr>
          <w:rFonts w:eastAsia="Times New Roman" w:cs="Calibri"/>
          <w:noProof/>
          <w:color w:val="000000"/>
        </w:rPr>
        <w:t>, 85, 191-199.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Gould, L., Sauther, M. &amp; Cameron, A.</w:t>
      </w:r>
      <w:r>
        <w:rPr>
          <w:rFonts w:eastAsia="Times New Roman" w:cs="Calibri"/>
          <w:noProof/>
          <w:color w:val="000000"/>
        </w:rPr>
        <w:t xml:space="preserve"> 2011. Lemuriformes. In: </w:t>
      </w:r>
      <w:r w:rsidRPr="008F386E">
        <w:rPr>
          <w:rFonts w:eastAsia="Times New Roman" w:cs="Calibri"/>
          <w:i/>
          <w:noProof/>
          <w:color w:val="000000"/>
        </w:rPr>
        <w:t>Primates in Perspective</w:t>
      </w:r>
      <w:r>
        <w:rPr>
          <w:rFonts w:eastAsia="Times New Roman" w:cs="Calibri"/>
          <w:noProof/>
          <w:color w:val="000000"/>
        </w:rPr>
        <w:t xml:space="preserve"> (Ed. by C. J. Campbell, A. Fuentes, K. C. MacKinnon, S. K. Bearder &amp; R. M. Stumpf). Oxford: Oxford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Isbell, L. A.</w:t>
      </w:r>
      <w:r>
        <w:rPr>
          <w:rFonts w:eastAsia="Times New Roman" w:cs="Calibri"/>
          <w:noProof/>
          <w:color w:val="000000"/>
        </w:rPr>
        <w:t xml:space="preserve"> 1998. Diet for a small primate: Insectivory and gummivory in the (large) patas monkey (Erythrocebus patas pyrrhonotus). </w:t>
      </w:r>
      <w:r w:rsidRPr="008F386E">
        <w:rPr>
          <w:rFonts w:eastAsia="Times New Roman" w:cs="Calibri"/>
          <w:i/>
          <w:noProof/>
          <w:color w:val="000000"/>
        </w:rPr>
        <w:t>American Journal of Primatology</w:t>
      </w:r>
      <w:r>
        <w:rPr>
          <w:rFonts w:eastAsia="Times New Roman" w:cs="Calibri"/>
          <w:noProof/>
          <w:color w:val="000000"/>
        </w:rPr>
        <w:t>, 45, 381-398.</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Ishida, H., Hirasaki, E. &amp; Matano, S.</w:t>
      </w:r>
      <w:r>
        <w:rPr>
          <w:rFonts w:eastAsia="Times New Roman" w:cs="Calibri"/>
          <w:noProof/>
          <w:color w:val="000000"/>
        </w:rPr>
        <w:t xml:space="preserve"> 1992. Locomotion of the slow loris between discontinuous substrates. In: </w:t>
      </w:r>
      <w:r w:rsidRPr="008F386E">
        <w:rPr>
          <w:rFonts w:eastAsia="Times New Roman" w:cs="Calibri"/>
          <w:i/>
          <w:noProof/>
          <w:color w:val="000000"/>
        </w:rPr>
        <w:t>Topics in primatology. Vol. 3. Evolutionary biology, reproductive endocrinology, and virology.</w:t>
      </w:r>
      <w:r>
        <w:rPr>
          <w:rFonts w:eastAsia="Times New Roman" w:cs="Calibri"/>
          <w:noProof/>
          <w:color w:val="000000"/>
        </w:rPr>
        <w:t xml:space="preserve"> (Ed. by S. Matano, R. H. Tuttle, H. Ishida &amp; M. Goodman), pp. 139-152 Tokyo: University of Tokyo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Janson, C. H., Terborgh, J. &amp; Emmons, L. H.</w:t>
      </w:r>
      <w:r>
        <w:rPr>
          <w:rFonts w:eastAsia="Times New Roman" w:cs="Calibri"/>
          <w:noProof/>
          <w:color w:val="000000"/>
        </w:rPr>
        <w:t xml:space="preserve"> 1981. Non-Flying Mammals as Pollinating Agents in the Amazonian Forest. </w:t>
      </w:r>
      <w:r w:rsidRPr="008F386E">
        <w:rPr>
          <w:rFonts w:eastAsia="Times New Roman" w:cs="Calibri"/>
          <w:i/>
          <w:noProof/>
          <w:color w:val="000000"/>
        </w:rPr>
        <w:t>Biotropica</w:t>
      </w:r>
      <w:r>
        <w:rPr>
          <w:rFonts w:eastAsia="Times New Roman" w:cs="Calibri"/>
          <w:noProof/>
          <w:color w:val="000000"/>
        </w:rPr>
        <w:t>, 13, 1-6.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Johnson, S. D., Anton, P. &amp; Midgley, J.</w:t>
      </w:r>
      <w:r>
        <w:rPr>
          <w:rFonts w:eastAsia="Times New Roman" w:cs="Calibri"/>
          <w:noProof/>
          <w:color w:val="000000"/>
        </w:rPr>
        <w:t xml:space="preserve"> 2001. Rodent Pollination in the African Lily Massonia depressa (Hyacinthaceae). </w:t>
      </w:r>
      <w:r w:rsidRPr="008F386E">
        <w:rPr>
          <w:rFonts w:eastAsia="Times New Roman" w:cs="Calibri"/>
          <w:i/>
          <w:noProof/>
          <w:color w:val="000000"/>
        </w:rPr>
        <w:t>American Journal of Botany</w:t>
      </w:r>
      <w:r>
        <w:rPr>
          <w:rFonts w:eastAsia="Times New Roman" w:cs="Calibri"/>
          <w:noProof/>
          <w:color w:val="000000"/>
        </w:rPr>
        <w:t>, 88, 1768-1773.</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Kress, W. J.</w:t>
      </w:r>
      <w:r>
        <w:rPr>
          <w:rFonts w:eastAsia="Times New Roman" w:cs="Calibri"/>
          <w:noProof/>
          <w:color w:val="000000"/>
        </w:rPr>
        <w:t xml:space="preserve"> 1993. </w:t>
      </w:r>
      <w:r w:rsidRPr="008F386E">
        <w:rPr>
          <w:rFonts w:eastAsia="Times New Roman" w:cs="Calibri"/>
          <w:i/>
          <w:noProof/>
          <w:color w:val="000000"/>
        </w:rPr>
        <w:t>Coevolution of plants and animals : pollination of flowers by primates in Madagascar</w:t>
      </w:r>
      <w:r>
        <w:rPr>
          <w:rFonts w:eastAsia="Times New Roman" w:cs="Calibri"/>
          <w:noProof/>
          <w:color w:val="000000"/>
        </w:rPr>
        <w:t>. Bangalore, INDE: Current Science Association.</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Kress, W. J., Schatz, G. E., Andrianifahanana, M. &amp; Morland, H. S.</w:t>
      </w:r>
      <w:r>
        <w:rPr>
          <w:rFonts w:eastAsia="Times New Roman" w:cs="Calibri"/>
          <w:noProof/>
          <w:color w:val="000000"/>
        </w:rPr>
        <w:t xml:space="preserve"> 1994. Pollination of Ravenala madagascariensis (Strelitziaceae) by Lemurs in Madagascar: Evidence for an Archaic Coevolutionary System? </w:t>
      </w:r>
      <w:r w:rsidRPr="008F386E">
        <w:rPr>
          <w:rFonts w:eastAsia="Times New Roman" w:cs="Calibri"/>
          <w:i/>
          <w:noProof/>
          <w:color w:val="000000"/>
        </w:rPr>
        <w:t>American Journal of Botany</w:t>
      </w:r>
      <w:r>
        <w:rPr>
          <w:rFonts w:eastAsia="Times New Roman" w:cs="Calibri"/>
          <w:noProof/>
          <w:color w:val="000000"/>
        </w:rPr>
        <w:t>, 81, 542-551.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Le Gros Clark, W. E.</w:t>
      </w:r>
      <w:r>
        <w:rPr>
          <w:rFonts w:eastAsia="Times New Roman" w:cs="Calibri"/>
          <w:noProof/>
          <w:color w:val="000000"/>
        </w:rPr>
        <w:t xml:space="preserve"> 1959. </w:t>
      </w:r>
      <w:r w:rsidRPr="008F386E">
        <w:rPr>
          <w:rFonts w:eastAsia="Times New Roman" w:cs="Calibri"/>
          <w:i/>
          <w:noProof/>
          <w:color w:val="000000"/>
        </w:rPr>
        <w:t>The antecedents of man: an introduction to the evolution of the Primates</w:t>
      </w:r>
      <w:r>
        <w:rPr>
          <w:rFonts w:eastAsia="Times New Roman" w:cs="Calibri"/>
          <w:noProof/>
          <w:color w:val="000000"/>
        </w:rPr>
        <w:t>: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Lüttge, U.</w:t>
      </w:r>
      <w:r>
        <w:rPr>
          <w:rFonts w:eastAsia="Times New Roman" w:cs="Calibri"/>
          <w:noProof/>
          <w:color w:val="000000"/>
        </w:rPr>
        <w:t xml:space="preserve"> 1977. Nectar composition and membrane transport of sugars and amino acids : a review on the present state of nectar research. </w:t>
      </w:r>
      <w:r w:rsidRPr="008F386E">
        <w:rPr>
          <w:rFonts w:eastAsia="Times New Roman" w:cs="Calibri"/>
          <w:i/>
          <w:noProof/>
          <w:color w:val="000000"/>
        </w:rPr>
        <w:t>Apidologie</w:t>
      </w:r>
      <w:r>
        <w:rPr>
          <w:rFonts w:eastAsia="Times New Roman" w:cs="Calibri"/>
          <w:noProof/>
          <w:color w:val="000000"/>
        </w:rPr>
        <w:t>, 8, 305-319.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MacNeilage, P. F.</w:t>
      </w:r>
      <w:r>
        <w:rPr>
          <w:rFonts w:eastAsia="Times New Roman" w:cs="Calibri"/>
          <w:noProof/>
          <w:color w:val="000000"/>
        </w:rPr>
        <w:t xml:space="preserve"> 1990. Grasping in modern primates: the evolutionary context. In: </w:t>
      </w:r>
      <w:r w:rsidRPr="008F386E">
        <w:rPr>
          <w:rFonts w:eastAsia="Times New Roman" w:cs="Calibri"/>
          <w:i/>
          <w:noProof/>
          <w:color w:val="000000"/>
        </w:rPr>
        <w:t>Vision and action: the control of grasping</w:t>
      </w:r>
      <w:r>
        <w:rPr>
          <w:rFonts w:eastAsia="Times New Roman" w:cs="Calibri"/>
          <w:noProof/>
          <w:color w:val="000000"/>
        </w:rPr>
        <w:t xml:space="preserve"> (Ed. by M. A. Goodale), pp. 1-13. New Jersey: Ablex Publishing Corporation.</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MacQueen, D. J.</w:t>
      </w:r>
      <w:r>
        <w:rPr>
          <w:rFonts w:eastAsia="Times New Roman" w:cs="Calibri"/>
          <w:noProof/>
          <w:color w:val="000000"/>
        </w:rPr>
        <w:t xml:space="preserve"> 1992. </w:t>
      </w:r>
      <w:r w:rsidRPr="008F386E">
        <w:rPr>
          <w:rFonts w:eastAsia="Times New Roman" w:cs="Calibri"/>
          <w:i/>
          <w:noProof/>
          <w:color w:val="000000"/>
        </w:rPr>
        <w:t>Calliandra calothyrsus</w:t>
      </w:r>
      <w:r>
        <w:rPr>
          <w:rFonts w:eastAsia="Times New Roman" w:cs="Calibri"/>
          <w:noProof/>
          <w:color w:val="000000"/>
        </w:rPr>
        <w:t xml:space="preserve">: implications of plant taxonomy, ecology and biology for seed collection. </w:t>
      </w:r>
      <w:r w:rsidRPr="008F386E">
        <w:rPr>
          <w:rFonts w:eastAsia="Times New Roman" w:cs="Calibri"/>
          <w:i/>
          <w:noProof/>
          <w:color w:val="000000"/>
        </w:rPr>
        <w:t>Commonwealth Forestry Review.</w:t>
      </w:r>
      <w:r>
        <w:rPr>
          <w:rFonts w:eastAsia="Times New Roman" w:cs="Calibri"/>
          <w:noProof/>
          <w:color w:val="000000"/>
        </w:rPr>
        <w:t>, 71, 20-34.</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Martin, P. &amp; Bateson, P.</w:t>
      </w:r>
      <w:r>
        <w:rPr>
          <w:rFonts w:eastAsia="Times New Roman" w:cs="Calibri"/>
          <w:noProof/>
          <w:color w:val="000000"/>
        </w:rPr>
        <w:t xml:space="preserve"> 2007. </w:t>
      </w:r>
      <w:r w:rsidRPr="008F386E">
        <w:rPr>
          <w:rFonts w:eastAsia="Times New Roman" w:cs="Calibri"/>
          <w:i/>
          <w:noProof/>
          <w:color w:val="000000"/>
        </w:rPr>
        <w:t>Measuring behaviour : an introductory guide</w:t>
      </w:r>
      <w:r>
        <w:rPr>
          <w:rFonts w:eastAsia="Times New Roman" w:cs="Calibri"/>
          <w:noProof/>
          <w:color w:val="000000"/>
        </w:rPr>
        <w:t>. Cambridge [etc.]: Cambridge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Martin, R.</w:t>
      </w:r>
      <w:r>
        <w:rPr>
          <w:rFonts w:eastAsia="Times New Roman" w:cs="Calibri"/>
          <w:noProof/>
          <w:color w:val="000000"/>
        </w:rPr>
        <w:t xml:space="preserve"> 1990. </w:t>
      </w:r>
      <w:r w:rsidRPr="008F386E">
        <w:rPr>
          <w:rFonts w:eastAsia="Times New Roman" w:cs="Calibri"/>
          <w:i/>
          <w:noProof/>
          <w:color w:val="000000"/>
        </w:rPr>
        <w:t>Primate Origins and Evolution</w:t>
      </w:r>
      <w:r>
        <w:rPr>
          <w:rFonts w:eastAsia="Times New Roman" w:cs="Calibri"/>
          <w:noProof/>
          <w:color w:val="000000"/>
        </w:rPr>
        <w:t>: Chapman &amp; Hall.</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Martin, R. D.</w:t>
      </w:r>
      <w:r>
        <w:rPr>
          <w:rFonts w:eastAsia="Times New Roman" w:cs="Calibri"/>
          <w:noProof/>
          <w:color w:val="000000"/>
        </w:rPr>
        <w:t xml:space="preserve"> 1979. Phylogenetic aspects of prosimian behavior. In: </w:t>
      </w:r>
      <w:r w:rsidRPr="008F386E">
        <w:rPr>
          <w:rFonts w:eastAsia="Times New Roman" w:cs="Calibri"/>
          <w:i/>
          <w:noProof/>
          <w:color w:val="000000"/>
        </w:rPr>
        <w:t>The Study of Prosimian Behavior</w:t>
      </w:r>
      <w:r>
        <w:rPr>
          <w:rFonts w:eastAsia="Times New Roman" w:cs="Calibri"/>
          <w:noProof/>
          <w:color w:val="000000"/>
        </w:rPr>
        <w:t xml:space="preserve"> (Ed. by G. A. Doyle &amp; R. D. Martin), pp. 45-75. New York: Academic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Martin, R. D., Soligo, C. &amp; Tavaré, S.</w:t>
      </w:r>
      <w:r>
        <w:rPr>
          <w:rFonts w:eastAsia="Times New Roman" w:cs="Calibri"/>
          <w:noProof/>
          <w:color w:val="000000"/>
        </w:rPr>
        <w:t xml:space="preserve"> 2007. Primate Origins: Implications of a Cretaceous Ancestry. </w:t>
      </w:r>
      <w:r w:rsidRPr="008F386E">
        <w:rPr>
          <w:rFonts w:eastAsia="Times New Roman" w:cs="Calibri"/>
          <w:i/>
          <w:noProof/>
          <w:color w:val="000000"/>
        </w:rPr>
        <w:t>Folia Primatologica</w:t>
      </w:r>
      <w:r>
        <w:rPr>
          <w:rFonts w:eastAsia="Times New Roman" w:cs="Calibri"/>
          <w:noProof/>
          <w:color w:val="000000"/>
        </w:rPr>
        <w:t>, 78, 277-296.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Miller, R. A.</w:t>
      </w:r>
      <w:r>
        <w:rPr>
          <w:rFonts w:eastAsia="Times New Roman" w:cs="Calibri"/>
          <w:noProof/>
          <w:color w:val="000000"/>
        </w:rPr>
        <w:t xml:space="preserve"> 1943. Functional and morphological adaptations in the forelimbs of the slow lemurs. </w:t>
      </w:r>
      <w:r w:rsidRPr="008F386E">
        <w:rPr>
          <w:rFonts w:eastAsia="Times New Roman" w:cs="Calibri"/>
          <w:i/>
          <w:noProof/>
          <w:color w:val="000000"/>
        </w:rPr>
        <w:t>American Journal of Anatomy</w:t>
      </w:r>
      <w:r>
        <w:rPr>
          <w:rFonts w:eastAsia="Times New Roman" w:cs="Calibri"/>
          <w:noProof/>
          <w:color w:val="000000"/>
        </w:rPr>
        <w:t>, 73, 153-183.</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Mirmanto, E., Wiriadinata, H., Royyani, M. F., Ichikawa, S. &amp; Ismirza</w:t>
      </w:r>
      <w:r>
        <w:rPr>
          <w:rFonts w:eastAsia="Times New Roman" w:cs="Calibri"/>
          <w:noProof/>
          <w:color w:val="000000"/>
        </w:rPr>
        <w:t>. 2008. Merajut pesona flora hutan pegunungan tropis di Gunung Salak. Jakarta: Pusat Penelitian Biologi LIPI.</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Moore, R. S.</w:t>
      </w:r>
      <w:r>
        <w:rPr>
          <w:rFonts w:eastAsia="Times New Roman" w:cs="Calibri"/>
          <w:noProof/>
          <w:color w:val="000000"/>
        </w:rPr>
        <w:t xml:space="preserve"> 2011. Sightings of Javan Small-toothed Palm Civets </w:t>
      </w:r>
      <w:r w:rsidRPr="008F386E">
        <w:rPr>
          <w:rFonts w:eastAsia="Times New Roman" w:cs="Calibri"/>
          <w:i/>
          <w:noProof/>
          <w:color w:val="000000"/>
        </w:rPr>
        <w:t>Arctogalidia trivirgata trilineata</w:t>
      </w:r>
      <w:r>
        <w:rPr>
          <w:rFonts w:eastAsia="Times New Roman" w:cs="Calibri"/>
          <w:noProof/>
          <w:color w:val="000000"/>
        </w:rPr>
        <w:t xml:space="preserve"> on Gunung Salak, West Java, Indonesia. </w:t>
      </w:r>
      <w:r w:rsidRPr="008F386E">
        <w:rPr>
          <w:rFonts w:eastAsia="Times New Roman" w:cs="Calibri"/>
          <w:i/>
          <w:noProof/>
          <w:color w:val="000000"/>
        </w:rPr>
        <w:t>Small Carnivore Conservation</w:t>
      </w:r>
      <w:r>
        <w:rPr>
          <w:rFonts w:eastAsia="Times New Roman" w:cs="Calibri"/>
          <w:noProof/>
          <w:color w:val="000000"/>
        </w:rPr>
        <w:t>, 44.</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Napier, J. R.</w:t>
      </w:r>
      <w:r>
        <w:rPr>
          <w:rFonts w:eastAsia="Times New Roman" w:cs="Calibri"/>
          <w:noProof/>
          <w:color w:val="000000"/>
        </w:rPr>
        <w:t xml:space="preserve"> 1960. Studies of the hands of living primates. </w:t>
      </w:r>
      <w:r w:rsidRPr="008F386E">
        <w:rPr>
          <w:rFonts w:eastAsia="Times New Roman" w:cs="Calibri"/>
          <w:i/>
          <w:noProof/>
          <w:color w:val="000000"/>
        </w:rPr>
        <w:t>Proceedings of the Zoological Society of London</w:t>
      </w:r>
      <w:r>
        <w:rPr>
          <w:rFonts w:eastAsia="Times New Roman" w:cs="Calibri"/>
          <w:noProof/>
          <w:color w:val="000000"/>
        </w:rPr>
        <w:t>, 134, 647-657.</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lastRenderedPageBreak/>
        <w:t>Nekaris, K. A.-I., Starr, C. R., Collins, R. L. &amp; Wilson, A.</w:t>
      </w:r>
      <w:r>
        <w:rPr>
          <w:rFonts w:eastAsia="Times New Roman" w:cs="Calibri"/>
          <w:noProof/>
          <w:color w:val="000000"/>
        </w:rPr>
        <w:t xml:space="preserve"> 2010. Comparative Ecology of Exudate Feeding by Lorises (Nycticebus, Loris) and Pottos (Perodicticus, Arctocebus). In: </w:t>
      </w:r>
      <w:r w:rsidRPr="008F386E">
        <w:rPr>
          <w:rFonts w:eastAsia="Times New Roman" w:cs="Calibri"/>
          <w:i/>
          <w:noProof/>
          <w:color w:val="000000"/>
        </w:rPr>
        <w:t>The Evolution of Exudativory in Primates</w:t>
      </w:r>
      <w:r>
        <w:rPr>
          <w:rFonts w:eastAsia="Times New Roman" w:cs="Calibri"/>
          <w:noProof/>
          <w:color w:val="000000"/>
        </w:rPr>
        <w:t xml:space="preserve"> (Ed. by A. M. Burrows &amp; L. T. Nash), pp. 155-168: Springer New York.</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Nekaris, K. A. I.</w:t>
      </w:r>
      <w:r>
        <w:rPr>
          <w:rFonts w:eastAsia="Times New Roman" w:cs="Calibri"/>
          <w:noProof/>
          <w:color w:val="000000"/>
        </w:rPr>
        <w:t xml:space="preserve"> 2001. Activity budget and positional behavior of the Mysore slender loris (Loris tardigradus lydekkerianus): Implications for slow climbing locomotion. </w:t>
      </w:r>
      <w:r w:rsidRPr="008F386E">
        <w:rPr>
          <w:rFonts w:eastAsia="Times New Roman" w:cs="Calibri"/>
          <w:i/>
          <w:noProof/>
          <w:color w:val="000000"/>
        </w:rPr>
        <w:t>Folia Primatologica</w:t>
      </w:r>
      <w:r>
        <w:rPr>
          <w:rFonts w:eastAsia="Times New Roman" w:cs="Calibri"/>
          <w:noProof/>
          <w:color w:val="000000"/>
        </w:rPr>
        <w:t>, 72, 228-241.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Nekaris, K. A. I.</w:t>
      </w:r>
      <w:r>
        <w:rPr>
          <w:rFonts w:eastAsia="Times New Roman" w:cs="Calibri"/>
          <w:noProof/>
          <w:color w:val="000000"/>
        </w:rPr>
        <w:t xml:space="preserve"> 2005. Foraging behaviour of the slender loris (Loris lydekkerianus lydekkerianus): implications for theories of primate origins. </w:t>
      </w:r>
      <w:r w:rsidRPr="008F386E">
        <w:rPr>
          <w:rFonts w:eastAsia="Times New Roman" w:cs="Calibri"/>
          <w:i/>
          <w:noProof/>
          <w:color w:val="000000"/>
        </w:rPr>
        <w:t>Journal of Human Evolution</w:t>
      </w:r>
      <w:r>
        <w:rPr>
          <w:rFonts w:eastAsia="Times New Roman" w:cs="Calibri"/>
          <w:noProof/>
          <w:color w:val="000000"/>
        </w:rPr>
        <w:t>, 49, 289-300.</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Nekaris, K. A. I.</w:t>
      </w:r>
      <w:r>
        <w:rPr>
          <w:rFonts w:eastAsia="Times New Roman" w:cs="Calibri"/>
          <w:noProof/>
          <w:color w:val="000000"/>
        </w:rPr>
        <w:t xml:space="preserve"> 2003. Spacing system of the Mysore slender loris (Loris lydekkerianus lydekkerianus). </w:t>
      </w:r>
      <w:r w:rsidRPr="008F386E">
        <w:rPr>
          <w:rFonts w:eastAsia="Times New Roman" w:cs="Calibri"/>
          <w:i/>
          <w:noProof/>
          <w:color w:val="000000"/>
        </w:rPr>
        <w:t>American Journal of Physical Anthropology</w:t>
      </w:r>
      <w:r>
        <w:rPr>
          <w:rFonts w:eastAsia="Times New Roman" w:cs="Calibri"/>
          <w:noProof/>
          <w:color w:val="000000"/>
        </w:rPr>
        <w:t>, 121, 86-96.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Nekaris, K. A. I. &amp; Bearder, S. K.</w:t>
      </w:r>
      <w:r>
        <w:rPr>
          <w:rFonts w:eastAsia="Times New Roman" w:cs="Calibri"/>
          <w:noProof/>
          <w:color w:val="000000"/>
        </w:rPr>
        <w:t xml:space="preserve"> 2011. The Lorisiform Primates of Asia and Mainland Africa: Diversity Shrouded in Darkness. In: </w:t>
      </w:r>
      <w:r w:rsidRPr="008F386E">
        <w:rPr>
          <w:rFonts w:eastAsia="Times New Roman" w:cs="Calibri"/>
          <w:i/>
          <w:noProof/>
          <w:color w:val="000000"/>
        </w:rPr>
        <w:t>Primates in Perspective</w:t>
      </w:r>
      <w:r>
        <w:rPr>
          <w:rFonts w:eastAsia="Times New Roman" w:cs="Calibri"/>
          <w:noProof/>
          <w:color w:val="000000"/>
        </w:rPr>
        <w:t xml:space="preserve"> (Ed. by C. J. Campbell, A. Fuentes, K. C. MacKinnon, S. K. Bearder &amp; R. M. Stumpf). Oxford: Oxford University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Nicolson, S. W.</w:t>
      </w:r>
      <w:r>
        <w:rPr>
          <w:rFonts w:eastAsia="Times New Roman" w:cs="Calibri"/>
          <w:noProof/>
          <w:color w:val="000000"/>
        </w:rPr>
        <w:t xml:space="preserve"> 2007. Nectar consumers</w:t>
      </w:r>
    </w:p>
    <w:p w:rsidR="008F386E" w:rsidRDefault="008F386E" w:rsidP="008F386E">
      <w:pPr>
        <w:spacing w:after="0" w:line="240" w:lineRule="auto"/>
        <w:jc w:val="both"/>
        <w:rPr>
          <w:rFonts w:eastAsia="Times New Roman" w:cs="Calibri"/>
          <w:noProof/>
          <w:color w:val="000000"/>
        </w:rPr>
      </w:pPr>
      <w:r>
        <w:rPr>
          <w:rFonts w:eastAsia="Times New Roman" w:cs="Calibri"/>
          <w:noProof/>
          <w:color w:val="000000"/>
        </w:rPr>
        <w:t>Nectaries and Nectar.  (Ed. by S. W. Nicolson, M. Nepi &amp; E. Pacini), pp. 289-342: Springer Netherlands.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Overdorff, D. J.</w:t>
      </w:r>
      <w:r>
        <w:rPr>
          <w:rFonts w:eastAsia="Times New Roman" w:cs="Calibri"/>
          <w:noProof/>
          <w:color w:val="000000"/>
        </w:rPr>
        <w:t xml:space="preserve"> 1992. Differential patterns in flower feeding by Eulemur fulvus rufus and Eulemur rubriventer in Madagascar. </w:t>
      </w:r>
      <w:r w:rsidRPr="008F386E">
        <w:rPr>
          <w:rFonts w:eastAsia="Times New Roman" w:cs="Calibri"/>
          <w:i/>
          <w:noProof/>
          <w:color w:val="000000"/>
        </w:rPr>
        <w:t>American Journal of Primatology</w:t>
      </w:r>
      <w:r>
        <w:rPr>
          <w:rFonts w:eastAsia="Times New Roman" w:cs="Calibri"/>
          <w:noProof/>
          <w:color w:val="000000"/>
        </w:rPr>
        <w:t>, 28, 191-203.</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Pettigrew, J. D., Jamieson, B. G. M., Robson, S. K., Hall, L. S., McAnally, K. I. &amp; Cooper, H. M.</w:t>
      </w:r>
      <w:r>
        <w:rPr>
          <w:rFonts w:eastAsia="Times New Roman" w:cs="Calibri"/>
          <w:noProof/>
          <w:color w:val="000000"/>
        </w:rPr>
        <w:t xml:space="preserve"> 1989. Phylogenetic Relations Between Microbats, Megabats and Primates (Mammalia: Chiroptera and Primates). </w:t>
      </w:r>
      <w:r w:rsidRPr="008F386E">
        <w:rPr>
          <w:rFonts w:eastAsia="Times New Roman" w:cs="Calibri"/>
          <w:i/>
          <w:noProof/>
          <w:color w:val="000000"/>
        </w:rPr>
        <w:t>Philosophical Transactions of the Royal Society of London. Series B, Biological Sciences</w:t>
      </w:r>
      <w:r>
        <w:rPr>
          <w:rFonts w:eastAsia="Times New Roman" w:cs="Calibri"/>
          <w:noProof/>
          <w:color w:val="000000"/>
        </w:rPr>
        <w:t>, 325, 489-559.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Pimley, E. R.</w:t>
      </w:r>
      <w:r>
        <w:rPr>
          <w:rFonts w:eastAsia="Times New Roman" w:cs="Calibri"/>
          <w:noProof/>
          <w:color w:val="000000"/>
        </w:rPr>
        <w:t xml:space="preserve"> 2002. The behavioural ecology and genetics of two nocturnal prosimians: Pottos (Perodicticus potto edwardsi) and Allen´s bushbabies (Galago alleni cameronensis). University of Cambridge.</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Porsch, O.</w:t>
      </w:r>
      <w:r>
        <w:rPr>
          <w:rFonts w:eastAsia="Times New Roman" w:cs="Calibri"/>
          <w:noProof/>
          <w:color w:val="000000"/>
        </w:rPr>
        <w:t xml:space="preserve"> 1934. Sdugetiere als Blumenausbeuter und die Frage der Siugetierblume. . </w:t>
      </w:r>
      <w:r w:rsidRPr="008F386E">
        <w:rPr>
          <w:rFonts w:eastAsia="Times New Roman" w:cs="Calibri"/>
          <w:i/>
          <w:noProof/>
          <w:color w:val="000000"/>
        </w:rPr>
        <w:t>Biologia Generalis</w:t>
      </w:r>
      <w:r>
        <w:rPr>
          <w:rFonts w:eastAsia="Times New Roman" w:cs="Calibri"/>
          <w:noProof/>
          <w:color w:val="000000"/>
        </w:rPr>
        <w:t>, 10, 657-685.</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Prawiladilaga et al., D. M.</w:t>
      </w:r>
      <w:r>
        <w:rPr>
          <w:rFonts w:eastAsia="Times New Roman" w:cs="Calibri"/>
          <w:noProof/>
          <w:color w:val="000000"/>
        </w:rPr>
        <w:t xml:space="preserve"> 2008. Fauna Survey at Resort Kawah Ratu - Gunung Salak, Gunung Halimun-Salak NP. Bogor: Division of Zoology, LIPI.</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Rasmussen, D. T.</w:t>
      </w:r>
      <w:r>
        <w:rPr>
          <w:rFonts w:eastAsia="Times New Roman" w:cs="Calibri"/>
          <w:noProof/>
          <w:color w:val="000000"/>
        </w:rPr>
        <w:t xml:space="preserve"> 1990. Primate origins: Lessons from a neotropical marsupial. </w:t>
      </w:r>
      <w:r w:rsidRPr="008F386E">
        <w:rPr>
          <w:rFonts w:eastAsia="Times New Roman" w:cs="Calibri"/>
          <w:i/>
          <w:noProof/>
          <w:color w:val="000000"/>
        </w:rPr>
        <w:t>American Journal of Primatology</w:t>
      </w:r>
      <w:r>
        <w:rPr>
          <w:rFonts w:eastAsia="Times New Roman" w:cs="Calibri"/>
          <w:noProof/>
          <w:color w:val="000000"/>
        </w:rPr>
        <w:t>, 22, 263-277.</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Rasmussen, T. D. &amp; Nekaris, K.</w:t>
      </w:r>
      <w:r>
        <w:rPr>
          <w:rFonts w:eastAsia="Times New Roman" w:cs="Calibri"/>
          <w:noProof/>
          <w:color w:val="000000"/>
        </w:rPr>
        <w:t xml:space="preserve"> 1998. Evolutionary History of Lorisiform Primates. </w:t>
      </w:r>
      <w:r w:rsidRPr="008F386E">
        <w:rPr>
          <w:rFonts w:eastAsia="Times New Roman" w:cs="Calibri"/>
          <w:i/>
          <w:noProof/>
          <w:color w:val="000000"/>
        </w:rPr>
        <w:t>Folia Primatologica</w:t>
      </w:r>
      <w:r>
        <w:rPr>
          <w:rFonts w:eastAsia="Times New Roman" w:cs="Calibri"/>
          <w:noProof/>
          <w:color w:val="000000"/>
        </w:rPr>
        <w:t>, 69, 250-285.</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Richard, A. F.</w:t>
      </w:r>
      <w:r>
        <w:rPr>
          <w:rFonts w:eastAsia="Times New Roman" w:cs="Calibri"/>
          <w:noProof/>
          <w:color w:val="000000"/>
        </w:rPr>
        <w:t xml:space="preserve"> 1985. </w:t>
      </w:r>
      <w:r w:rsidRPr="008F386E">
        <w:rPr>
          <w:rFonts w:eastAsia="Times New Roman" w:cs="Calibri"/>
          <w:i/>
          <w:noProof/>
          <w:color w:val="000000"/>
        </w:rPr>
        <w:t>Primates in Nature</w:t>
      </w:r>
      <w:r>
        <w:rPr>
          <w:rFonts w:eastAsia="Times New Roman" w:cs="Calibri"/>
          <w:noProof/>
          <w:color w:val="000000"/>
        </w:rPr>
        <w:t>. New York: W. H. Freeman and Company.</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Roosita, K., Kusharto, C. M., Sekiyama, M., Fachrurozi, Y. &amp; Ohtsuka, R.</w:t>
      </w:r>
      <w:r>
        <w:rPr>
          <w:rFonts w:eastAsia="Times New Roman" w:cs="Calibri"/>
          <w:noProof/>
          <w:color w:val="000000"/>
        </w:rPr>
        <w:t xml:space="preserve"> 2008. Medicinal plants used by the villagers of a Sundanese community in West Java, Indonesia. </w:t>
      </w:r>
      <w:r w:rsidRPr="008F386E">
        <w:rPr>
          <w:rFonts w:eastAsia="Times New Roman" w:cs="Calibri"/>
          <w:i/>
          <w:noProof/>
          <w:color w:val="000000"/>
        </w:rPr>
        <w:t>Journal of Ethnopharmacology</w:t>
      </w:r>
      <w:r>
        <w:rPr>
          <w:rFonts w:eastAsia="Times New Roman" w:cs="Calibri"/>
          <w:noProof/>
          <w:color w:val="000000"/>
        </w:rPr>
        <w:t>, 115, 72-81.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Rose, L. M.</w:t>
      </w:r>
      <w:r>
        <w:rPr>
          <w:rFonts w:eastAsia="Times New Roman" w:cs="Calibri"/>
          <w:noProof/>
          <w:color w:val="000000"/>
        </w:rPr>
        <w:t xml:space="preserve"> 2000. Behavioral Sampling in the Field: Continuous Focal versus Focal Interval Sampling. </w:t>
      </w:r>
      <w:r w:rsidRPr="008F386E">
        <w:rPr>
          <w:rFonts w:eastAsia="Times New Roman" w:cs="Calibri"/>
          <w:i/>
          <w:noProof/>
          <w:color w:val="000000"/>
        </w:rPr>
        <w:t>Behaviour</w:t>
      </w:r>
      <w:r>
        <w:rPr>
          <w:rFonts w:eastAsia="Times New Roman" w:cs="Calibri"/>
          <w:noProof/>
          <w:color w:val="000000"/>
        </w:rPr>
        <w:t>, 137, 153-180.</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Sargis, E. J.</w:t>
      </w:r>
      <w:r>
        <w:rPr>
          <w:rFonts w:eastAsia="Times New Roman" w:cs="Calibri"/>
          <w:noProof/>
          <w:color w:val="000000"/>
        </w:rPr>
        <w:t xml:space="preserve"> 2001. The grasping behaviour, locomotion and substrate use of the tree shrews Tupaia minor and T. tana (Mammalia, Scandentia). </w:t>
      </w:r>
      <w:r w:rsidRPr="008F386E">
        <w:rPr>
          <w:rFonts w:eastAsia="Times New Roman" w:cs="Calibri"/>
          <w:i/>
          <w:noProof/>
          <w:color w:val="000000"/>
        </w:rPr>
        <w:t>Journal of Zoology</w:t>
      </w:r>
      <w:r>
        <w:rPr>
          <w:rFonts w:eastAsia="Times New Roman" w:cs="Calibri"/>
          <w:noProof/>
          <w:color w:val="000000"/>
        </w:rPr>
        <w:t>, 253, 485-490.</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Shapiro, L. J.</w:t>
      </w:r>
      <w:r>
        <w:rPr>
          <w:rFonts w:eastAsia="Times New Roman" w:cs="Calibri"/>
          <w:noProof/>
          <w:color w:val="000000"/>
        </w:rPr>
        <w:t xml:space="preserve"> 2007. Morphological and functional differentiation in the lumbar spine of lorisids and galagids. </w:t>
      </w:r>
      <w:r w:rsidRPr="008F386E">
        <w:rPr>
          <w:rFonts w:eastAsia="Times New Roman" w:cs="Calibri"/>
          <w:i/>
          <w:noProof/>
          <w:color w:val="000000"/>
        </w:rPr>
        <w:t>American Journal of Primatology</w:t>
      </w:r>
      <w:r>
        <w:rPr>
          <w:rFonts w:eastAsia="Times New Roman" w:cs="Calibri"/>
          <w:noProof/>
          <w:color w:val="000000"/>
        </w:rPr>
        <w:t>, 69, 86-102.</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Sheine, W. S. &amp; Kay, R. F.</w:t>
      </w:r>
      <w:r>
        <w:rPr>
          <w:rFonts w:eastAsia="Times New Roman" w:cs="Calibri"/>
          <w:noProof/>
          <w:color w:val="000000"/>
        </w:rPr>
        <w:t xml:space="preserve"> 1982. A model for comparison of masticatory effectiveness in primates. </w:t>
      </w:r>
      <w:r w:rsidRPr="008F386E">
        <w:rPr>
          <w:rFonts w:eastAsia="Times New Roman" w:cs="Calibri"/>
          <w:i/>
          <w:noProof/>
          <w:color w:val="000000"/>
        </w:rPr>
        <w:t>Journal of Morphology</w:t>
      </w:r>
      <w:r>
        <w:rPr>
          <w:rFonts w:eastAsia="Times New Roman" w:cs="Calibri"/>
          <w:noProof/>
          <w:color w:val="000000"/>
        </w:rPr>
        <w:t>, 172, 139-149.</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Smith, A. P.</w:t>
      </w:r>
      <w:r>
        <w:rPr>
          <w:rFonts w:eastAsia="Times New Roman" w:cs="Calibri"/>
          <w:noProof/>
          <w:color w:val="000000"/>
        </w:rPr>
        <w:t xml:space="preserve"> 1982. Diet and Feeding Strategies of the Marsupial Sugar Glider in Temperate Australia. </w:t>
      </w:r>
      <w:r w:rsidRPr="008F386E">
        <w:rPr>
          <w:rFonts w:eastAsia="Times New Roman" w:cs="Calibri"/>
          <w:i/>
          <w:noProof/>
          <w:color w:val="000000"/>
        </w:rPr>
        <w:t>Journal of Animal Ecology</w:t>
      </w:r>
      <w:r>
        <w:rPr>
          <w:rFonts w:eastAsia="Times New Roman" w:cs="Calibri"/>
          <w:noProof/>
          <w:color w:val="000000"/>
        </w:rPr>
        <w:t>, 51, 149-166.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Soligo, C. &amp; Martin, R. D.</w:t>
      </w:r>
      <w:r>
        <w:rPr>
          <w:rFonts w:eastAsia="Times New Roman" w:cs="Calibri"/>
          <w:noProof/>
          <w:color w:val="000000"/>
        </w:rPr>
        <w:t xml:space="preserve"> 2006. Adaptive origins of primates revisited. </w:t>
      </w:r>
      <w:r w:rsidRPr="008F386E">
        <w:rPr>
          <w:rFonts w:eastAsia="Times New Roman" w:cs="Calibri"/>
          <w:i/>
          <w:noProof/>
          <w:color w:val="000000"/>
        </w:rPr>
        <w:t>Journal of Human Evolution</w:t>
      </w:r>
      <w:r>
        <w:rPr>
          <w:rFonts w:eastAsia="Times New Roman" w:cs="Calibri"/>
          <w:noProof/>
          <w:color w:val="000000"/>
        </w:rPr>
        <w:t>, 50, 414-430.</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Stern, J. J. T.</w:t>
      </w:r>
      <w:r>
        <w:rPr>
          <w:rFonts w:eastAsia="Times New Roman" w:cs="Calibri"/>
          <w:noProof/>
          <w:color w:val="000000"/>
        </w:rPr>
        <w:t xml:space="preserve"> 1975. Before bipedality. </w:t>
      </w:r>
      <w:r w:rsidRPr="008F386E">
        <w:rPr>
          <w:rFonts w:eastAsia="Times New Roman" w:cs="Calibri"/>
          <w:i/>
          <w:noProof/>
          <w:color w:val="000000"/>
        </w:rPr>
        <w:t>Yearbook of Physical Anthropology</w:t>
      </w:r>
      <w:r>
        <w:rPr>
          <w:rFonts w:eastAsia="Times New Roman" w:cs="Calibri"/>
          <w:noProof/>
          <w:color w:val="000000"/>
        </w:rPr>
        <w:t>, 19, 59-68.</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lastRenderedPageBreak/>
        <w:t>Supriatna, J.</w:t>
      </w:r>
      <w:r>
        <w:rPr>
          <w:rFonts w:eastAsia="Times New Roman" w:cs="Calibri"/>
          <w:noProof/>
          <w:color w:val="000000"/>
        </w:rPr>
        <w:t xml:space="preserve"> 2006. Conservation Programs for the Endangered Javan Gibbon (Hylobates moloch). </w:t>
      </w:r>
      <w:r w:rsidRPr="008F386E">
        <w:rPr>
          <w:rFonts w:eastAsia="Times New Roman" w:cs="Calibri"/>
          <w:i/>
          <w:noProof/>
          <w:color w:val="000000"/>
        </w:rPr>
        <w:t>Primate Conservation</w:t>
      </w:r>
      <w:r>
        <w:rPr>
          <w:rFonts w:eastAsia="Times New Roman" w:cs="Calibri"/>
          <w:noProof/>
          <w:color w:val="000000"/>
        </w:rPr>
        <w:t>, 155-162.</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Sussman, R. W.</w:t>
      </w:r>
      <w:r>
        <w:rPr>
          <w:rFonts w:eastAsia="Times New Roman" w:cs="Calibri"/>
          <w:noProof/>
          <w:color w:val="000000"/>
        </w:rPr>
        <w:t xml:space="preserve"> 1974. Ecological distinctions in sympatric species of Lemur. In: </w:t>
      </w:r>
      <w:r w:rsidRPr="008F386E">
        <w:rPr>
          <w:rFonts w:eastAsia="Times New Roman" w:cs="Calibri"/>
          <w:i/>
          <w:noProof/>
          <w:color w:val="000000"/>
        </w:rPr>
        <w:t>Prosimian Biology</w:t>
      </w:r>
      <w:r>
        <w:rPr>
          <w:rFonts w:eastAsia="Times New Roman" w:cs="Calibri"/>
          <w:noProof/>
          <w:color w:val="000000"/>
        </w:rPr>
        <w:t xml:space="preserve"> (Ed. by R. O. Martin, G. A. Doyle &amp; A. C. Walker). London: Duckworth.</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Sussman, R. W.</w:t>
      </w:r>
      <w:r>
        <w:rPr>
          <w:rFonts w:eastAsia="Times New Roman" w:cs="Calibri"/>
          <w:noProof/>
          <w:color w:val="000000"/>
        </w:rPr>
        <w:t xml:space="preserve"> 1995. How primates invented the rainforest and vice versa. In: </w:t>
      </w:r>
      <w:r w:rsidRPr="008F386E">
        <w:rPr>
          <w:rFonts w:eastAsia="Times New Roman" w:cs="Calibri"/>
          <w:i/>
          <w:noProof/>
          <w:color w:val="000000"/>
        </w:rPr>
        <w:t>Creatures of the Dark: The Nocturnal Prosimians</w:t>
      </w:r>
      <w:r>
        <w:rPr>
          <w:rFonts w:eastAsia="Times New Roman" w:cs="Calibri"/>
          <w:noProof/>
          <w:color w:val="000000"/>
        </w:rPr>
        <w:t xml:space="preserve"> (Ed. by L. Alterman, G. A. Doyle &amp; M. K. Izard), pp. 1-10. New York: Plenum Press.</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Sussman, R. W.</w:t>
      </w:r>
      <w:r>
        <w:rPr>
          <w:rFonts w:eastAsia="Times New Roman" w:cs="Calibri"/>
          <w:noProof/>
          <w:color w:val="000000"/>
        </w:rPr>
        <w:t xml:space="preserve"> 1991. Primate origins and the evolution of angiosperms. </w:t>
      </w:r>
      <w:r w:rsidRPr="008F386E">
        <w:rPr>
          <w:rFonts w:eastAsia="Times New Roman" w:cs="Calibri"/>
          <w:i/>
          <w:noProof/>
          <w:color w:val="000000"/>
        </w:rPr>
        <w:t>American Journal of Primatology</w:t>
      </w:r>
      <w:r>
        <w:rPr>
          <w:rFonts w:eastAsia="Times New Roman" w:cs="Calibri"/>
          <w:noProof/>
          <w:color w:val="000000"/>
        </w:rPr>
        <w:t>, 23, 209-223.</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Sussman, R. W. &amp; Raven, P. H.</w:t>
      </w:r>
      <w:r>
        <w:rPr>
          <w:rFonts w:eastAsia="Times New Roman" w:cs="Calibri"/>
          <w:noProof/>
          <w:color w:val="000000"/>
        </w:rPr>
        <w:t xml:space="preserve"> 1978. Pollination by Lemurs and Marsupials: An Archaic Coevolutionary System. </w:t>
      </w:r>
      <w:r w:rsidRPr="008F386E">
        <w:rPr>
          <w:rFonts w:eastAsia="Times New Roman" w:cs="Calibri"/>
          <w:i/>
          <w:noProof/>
          <w:color w:val="000000"/>
        </w:rPr>
        <w:t>Science</w:t>
      </w:r>
      <w:r>
        <w:rPr>
          <w:rFonts w:eastAsia="Times New Roman" w:cs="Calibri"/>
          <w:noProof/>
          <w:color w:val="000000"/>
        </w:rPr>
        <w:t>, 200, 731-736.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Swapna, N.</w:t>
      </w:r>
      <w:r>
        <w:rPr>
          <w:rFonts w:eastAsia="Times New Roman" w:cs="Calibri"/>
          <w:noProof/>
          <w:color w:val="000000"/>
        </w:rPr>
        <w:t xml:space="preserve"> 2008. Assessing the feeding ecology of the Bengal slow loris (Nycticebus bengalensis) in Trishna Wildlife Sanctuary, Tripura, Manipal University.</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Swapna, N., Radhakrishna, S., Gupta, A. K. &amp; Kumar, A.</w:t>
      </w:r>
      <w:r>
        <w:rPr>
          <w:rFonts w:eastAsia="Times New Roman" w:cs="Calibri"/>
          <w:noProof/>
          <w:color w:val="000000"/>
        </w:rPr>
        <w:t xml:space="preserve"> 2010. Exudativory in the Bengal Slow Loris (Nycticebus bengalensis) in Trishna Wildlife Sanctuary, Tripura, Northeast India. </w:t>
      </w:r>
      <w:r w:rsidRPr="008F386E">
        <w:rPr>
          <w:rFonts w:eastAsia="Times New Roman" w:cs="Calibri"/>
          <w:i/>
          <w:noProof/>
          <w:color w:val="000000"/>
        </w:rPr>
        <w:t>American Journal of Primatology</w:t>
      </w:r>
      <w:r>
        <w:rPr>
          <w:rFonts w:eastAsia="Times New Roman" w:cs="Calibri"/>
          <w:noProof/>
          <w:color w:val="000000"/>
        </w:rPr>
        <w:t>, 72, 113-121.</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Wiens, F.</w:t>
      </w:r>
      <w:r>
        <w:rPr>
          <w:rFonts w:eastAsia="Times New Roman" w:cs="Calibri"/>
          <w:noProof/>
          <w:color w:val="000000"/>
        </w:rPr>
        <w:t xml:space="preserve"> 2002. Behavior and Ecology of Wild Slow Lorises (Nycticebus coucang): Social Organization, Infant Care System, and Diet, Universitat Bayreuth.</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Wiens, F. &amp; Zitzmann, A.</w:t>
      </w:r>
      <w:r>
        <w:rPr>
          <w:rFonts w:eastAsia="Times New Roman" w:cs="Calibri"/>
          <w:noProof/>
          <w:color w:val="000000"/>
        </w:rPr>
        <w:t xml:space="preserve"> 2003. Social structure of the solitary slow loris Nycticebus coucang (Lorisidae). </w:t>
      </w:r>
      <w:r w:rsidRPr="008F386E">
        <w:rPr>
          <w:rFonts w:eastAsia="Times New Roman" w:cs="Calibri"/>
          <w:i/>
          <w:noProof/>
          <w:color w:val="000000"/>
        </w:rPr>
        <w:t>Journal of Zoology</w:t>
      </w:r>
      <w:r>
        <w:rPr>
          <w:rFonts w:eastAsia="Times New Roman" w:cs="Calibri"/>
          <w:noProof/>
          <w:color w:val="000000"/>
        </w:rPr>
        <w:t>, 261, 35-46.</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Wiens, F., Zitzmann, A. &amp; Hussein, N. A.</w:t>
      </w:r>
      <w:r>
        <w:rPr>
          <w:rFonts w:eastAsia="Times New Roman" w:cs="Calibri"/>
          <w:noProof/>
          <w:color w:val="000000"/>
        </w:rPr>
        <w:t xml:space="preserve"> 2006. Fast food for slow lorises: Is low metabolism related to secondary compounds in high-energy plant diet? </w:t>
      </w:r>
      <w:r w:rsidRPr="008F386E">
        <w:rPr>
          <w:rFonts w:eastAsia="Times New Roman" w:cs="Calibri"/>
          <w:i/>
          <w:noProof/>
          <w:color w:val="000000"/>
        </w:rPr>
        <w:t>Journal of Mammalogy</w:t>
      </w:r>
      <w:r>
        <w:rPr>
          <w:rFonts w:eastAsia="Times New Roman" w:cs="Calibri"/>
          <w:noProof/>
          <w:color w:val="000000"/>
        </w:rPr>
        <w:t>, 87, 790-798.</w:t>
      </w:r>
    </w:p>
    <w:p w:rsidR="008F386E" w:rsidRDefault="008F386E" w:rsidP="008F386E">
      <w:pPr>
        <w:spacing w:after="0" w:line="240" w:lineRule="auto"/>
        <w:jc w:val="both"/>
        <w:rPr>
          <w:rFonts w:eastAsia="Times New Roman" w:cs="Calibri"/>
          <w:noProof/>
          <w:color w:val="000000"/>
        </w:rPr>
      </w:pPr>
      <w:r w:rsidRPr="008F386E">
        <w:rPr>
          <w:rFonts w:eastAsia="Times New Roman" w:cs="Calibri"/>
          <w:b/>
          <w:noProof/>
          <w:color w:val="000000"/>
        </w:rPr>
        <w:t>Zar, J. H.</w:t>
      </w:r>
      <w:r>
        <w:rPr>
          <w:rFonts w:eastAsia="Times New Roman" w:cs="Calibri"/>
          <w:noProof/>
          <w:color w:val="000000"/>
        </w:rPr>
        <w:t xml:space="preserve"> 1999. </w:t>
      </w:r>
      <w:r w:rsidRPr="008F386E">
        <w:rPr>
          <w:rFonts w:eastAsia="Times New Roman" w:cs="Calibri"/>
          <w:i/>
          <w:noProof/>
          <w:color w:val="000000"/>
        </w:rPr>
        <w:t>Biostatistical analysis.</w:t>
      </w:r>
      <w:r>
        <w:rPr>
          <w:rFonts w:eastAsia="Times New Roman" w:cs="Calibri"/>
          <w:noProof/>
          <w:color w:val="000000"/>
        </w:rPr>
        <w:t xml:space="preserve"> Upper Saddle River, NJ: Prentice Hall.</w:t>
      </w:r>
    </w:p>
    <w:p w:rsidR="008F386E" w:rsidRDefault="008F386E" w:rsidP="008F386E">
      <w:pPr>
        <w:spacing w:after="0" w:line="240" w:lineRule="auto"/>
        <w:ind w:left="720" w:hanging="720"/>
        <w:jc w:val="both"/>
        <w:rPr>
          <w:rFonts w:eastAsia="Times New Roman" w:cs="Calibri"/>
          <w:b/>
          <w:noProof/>
          <w:color w:val="000000"/>
        </w:rPr>
      </w:pPr>
    </w:p>
    <w:p w:rsidR="009E086C" w:rsidRDefault="004A0A47" w:rsidP="009E086C">
      <w:pPr>
        <w:autoSpaceDE w:val="0"/>
        <w:autoSpaceDN w:val="0"/>
        <w:adjustRightInd w:val="0"/>
        <w:spacing w:after="0" w:line="480" w:lineRule="auto"/>
        <w:jc w:val="both"/>
        <w:rPr>
          <w:rFonts w:eastAsia="Times New Roman" w:cs="Calibri"/>
          <w:color w:val="000000"/>
        </w:rPr>
      </w:pPr>
      <w:r>
        <w:rPr>
          <w:rFonts w:eastAsia="Times New Roman" w:cs="Calibri"/>
          <w:color w:val="000000"/>
        </w:rPr>
        <w:fldChar w:fldCharType="end"/>
      </w:r>
    </w:p>
    <w:sectPr w:rsidR="009E086C" w:rsidSect="00FC7A0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NRMT">
    <w:panose1 w:val="00000000000000000000"/>
    <w:charset w:val="00"/>
    <w:family w:val="auto"/>
    <w:notTrueType/>
    <w:pitch w:val="default"/>
    <w:sig w:usb0="00000003" w:usb1="00000000" w:usb2="00000000" w:usb3="00000000" w:csb0="00000001" w:csb1="00000000"/>
  </w:font>
  <w:font w:name="ＭＳ ゴシック">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ＭＳ 明朝">
    <w:altName w:val="MS Mincho"/>
    <w:charset w:val="4E"/>
    <w:family w:val="auto"/>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62BF"/>
    <w:multiLevelType w:val="hybridMultilevel"/>
    <w:tmpl w:val="AB6828A8"/>
    <w:lvl w:ilvl="0" w:tplc="FC5AAD16">
      <w:start w:val="2"/>
      <w:numFmt w:val="bullet"/>
      <w:lvlText w:val=""/>
      <w:lvlJc w:val="left"/>
      <w:pPr>
        <w:ind w:left="720" w:hanging="360"/>
      </w:pPr>
      <w:rPr>
        <w:rFonts w:ascii="Symbol" w:eastAsia="MS Mincho"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AC10FF0"/>
    <w:multiLevelType w:val="hybridMultilevel"/>
    <w:tmpl w:val="9CC23D7A"/>
    <w:lvl w:ilvl="0" w:tplc="4300B4B8">
      <w:start w:val="2"/>
      <w:numFmt w:val="bullet"/>
      <w:lvlText w:val=""/>
      <w:lvlJc w:val="left"/>
      <w:pPr>
        <w:ind w:left="1080" w:hanging="360"/>
      </w:pPr>
      <w:rPr>
        <w:rFonts w:ascii="Symbol" w:eastAsia="MS Mincho"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EN.InstantFormat" w:val="&lt;ENInstantFormat&gt;&lt;Enabled&gt;1&lt;/Enabled&gt;&lt;ScanUnformatted&gt;1&lt;/ScanUnformatted&gt;&lt;ScanChanges&gt;1&lt;/ScanChanges&gt;&lt;/ENInstantFormat&gt;"/>
    <w:docVar w:name="EN.Layout" w:val="&lt;ENLayout&gt;&lt;Style&gt;Animal Behaviour-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item&gt;Stereotypic refs.enl&lt;/item&gt;&lt;/Libraries&gt;&lt;/ENLibraries&gt;"/>
  </w:docVars>
  <w:rsids>
    <w:rsidRoot w:val="00BA331E"/>
    <w:rsid w:val="00001438"/>
    <w:rsid w:val="00016C30"/>
    <w:rsid w:val="00032C3C"/>
    <w:rsid w:val="00033A20"/>
    <w:rsid w:val="00041594"/>
    <w:rsid w:val="00041B50"/>
    <w:rsid w:val="00042EE7"/>
    <w:rsid w:val="00043A33"/>
    <w:rsid w:val="000462A4"/>
    <w:rsid w:val="0005173D"/>
    <w:rsid w:val="00061D68"/>
    <w:rsid w:val="00062554"/>
    <w:rsid w:val="00062B75"/>
    <w:rsid w:val="00066A57"/>
    <w:rsid w:val="0007003E"/>
    <w:rsid w:val="00072283"/>
    <w:rsid w:val="00074B90"/>
    <w:rsid w:val="0008137A"/>
    <w:rsid w:val="00082BE8"/>
    <w:rsid w:val="00091DCB"/>
    <w:rsid w:val="000A395D"/>
    <w:rsid w:val="000A709F"/>
    <w:rsid w:val="000B3566"/>
    <w:rsid w:val="000B46B9"/>
    <w:rsid w:val="000C67D7"/>
    <w:rsid w:val="000D15BD"/>
    <w:rsid w:val="000D162F"/>
    <w:rsid w:val="000D461F"/>
    <w:rsid w:val="00100A4D"/>
    <w:rsid w:val="00106878"/>
    <w:rsid w:val="00116E6C"/>
    <w:rsid w:val="00140B39"/>
    <w:rsid w:val="0016129D"/>
    <w:rsid w:val="00165864"/>
    <w:rsid w:val="0018305E"/>
    <w:rsid w:val="00184E53"/>
    <w:rsid w:val="00191F85"/>
    <w:rsid w:val="00195569"/>
    <w:rsid w:val="00197DFE"/>
    <w:rsid w:val="001A2E62"/>
    <w:rsid w:val="001A6504"/>
    <w:rsid w:val="001A7A8C"/>
    <w:rsid w:val="001B78F0"/>
    <w:rsid w:val="001D5843"/>
    <w:rsid w:val="001D7DBE"/>
    <w:rsid w:val="001E673C"/>
    <w:rsid w:val="001E7B9A"/>
    <w:rsid w:val="00200BA0"/>
    <w:rsid w:val="002023A6"/>
    <w:rsid w:val="002073D9"/>
    <w:rsid w:val="0022466A"/>
    <w:rsid w:val="002278B0"/>
    <w:rsid w:val="002312F8"/>
    <w:rsid w:val="00232115"/>
    <w:rsid w:val="0023755C"/>
    <w:rsid w:val="00246C10"/>
    <w:rsid w:val="00254308"/>
    <w:rsid w:val="00265868"/>
    <w:rsid w:val="00270E8D"/>
    <w:rsid w:val="00271580"/>
    <w:rsid w:val="00272462"/>
    <w:rsid w:val="0027507D"/>
    <w:rsid w:val="00283D3F"/>
    <w:rsid w:val="002B0FC6"/>
    <w:rsid w:val="002C394A"/>
    <w:rsid w:val="002C612B"/>
    <w:rsid w:val="002D2B3E"/>
    <w:rsid w:val="002D4C0E"/>
    <w:rsid w:val="002E1998"/>
    <w:rsid w:val="002E4A93"/>
    <w:rsid w:val="002E5AB8"/>
    <w:rsid w:val="002F2169"/>
    <w:rsid w:val="0030156E"/>
    <w:rsid w:val="00305F35"/>
    <w:rsid w:val="00322610"/>
    <w:rsid w:val="003250C6"/>
    <w:rsid w:val="003252EC"/>
    <w:rsid w:val="0033400E"/>
    <w:rsid w:val="00334EAB"/>
    <w:rsid w:val="00335735"/>
    <w:rsid w:val="00336702"/>
    <w:rsid w:val="00336757"/>
    <w:rsid w:val="0034295A"/>
    <w:rsid w:val="003544E9"/>
    <w:rsid w:val="003604D5"/>
    <w:rsid w:val="0037003C"/>
    <w:rsid w:val="00371734"/>
    <w:rsid w:val="0037311A"/>
    <w:rsid w:val="00373BA1"/>
    <w:rsid w:val="00384BF5"/>
    <w:rsid w:val="00387AFE"/>
    <w:rsid w:val="00393279"/>
    <w:rsid w:val="00396CC5"/>
    <w:rsid w:val="003A1BEB"/>
    <w:rsid w:val="003A4C36"/>
    <w:rsid w:val="003A7C47"/>
    <w:rsid w:val="003B11CE"/>
    <w:rsid w:val="003B2F3D"/>
    <w:rsid w:val="003C4C1E"/>
    <w:rsid w:val="003D08BE"/>
    <w:rsid w:val="003D5D4D"/>
    <w:rsid w:val="003E0BD3"/>
    <w:rsid w:val="003E34F5"/>
    <w:rsid w:val="003E5313"/>
    <w:rsid w:val="003E7132"/>
    <w:rsid w:val="00401FE6"/>
    <w:rsid w:val="00405EDE"/>
    <w:rsid w:val="0040789C"/>
    <w:rsid w:val="0041019D"/>
    <w:rsid w:val="00411330"/>
    <w:rsid w:val="00415168"/>
    <w:rsid w:val="00415861"/>
    <w:rsid w:val="004211DE"/>
    <w:rsid w:val="004274D3"/>
    <w:rsid w:val="004328CC"/>
    <w:rsid w:val="00434DC0"/>
    <w:rsid w:val="00447C23"/>
    <w:rsid w:val="00450DA9"/>
    <w:rsid w:val="00450FD4"/>
    <w:rsid w:val="004517C0"/>
    <w:rsid w:val="0045629C"/>
    <w:rsid w:val="00475814"/>
    <w:rsid w:val="004854FE"/>
    <w:rsid w:val="00485BD3"/>
    <w:rsid w:val="00494F7B"/>
    <w:rsid w:val="004A0A47"/>
    <w:rsid w:val="004B600B"/>
    <w:rsid w:val="004B6037"/>
    <w:rsid w:val="004C0337"/>
    <w:rsid w:val="004C78F4"/>
    <w:rsid w:val="004D4316"/>
    <w:rsid w:val="004D5693"/>
    <w:rsid w:val="004D590D"/>
    <w:rsid w:val="004D7035"/>
    <w:rsid w:val="004D7922"/>
    <w:rsid w:val="004F136A"/>
    <w:rsid w:val="004F75D6"/>
    <w:rsid w:val="00501678"/>
    <w:rsid w:val="00517462"/>
    <w:rsid w:val="00521639"/>
    <w:rsid w:val="00527962"/>
    <w:rsid w:val="005304CE"/>
    <w:rsid w:val="00531D16"/>
    <w:rsid w:val="00541E3D"/>
    <w:rsid w:val="00544487"/>
    <w:rsid w:val="005469B4"/>
    <w:rsid w:val="00546E00"/>
    <w:rsid w:val="005520CE"/>
    <w:rsid w:val="00552810"/>
    <w:rsid w:val="005611FC"/>
    <w:rsid w:val="00571D19"/>
    <w:rsid w:val="00572CBE"/>
    <w:rsid w:val="00574750"/>
    <w:rsid w:val="005757F2"/>
    <w:rsid w:val="00577F1B"/>
    <w:rsid w:val="005813C3"/>
    <w:rsid w:val="005813F3"/>
    <w:rsid w:val="00585DDD"/>
    <w:rsid w:val="00594B3C"/>
    <w:rsid w:val="005A79AC"/>
    <w:rsid w:val="005C4137"/>
    <w:rsid w:val="005D3E65"/>
    <w:rsid w:val="005E39CD"/>
    <w:rsid w:val="005E77F1"/>
    <w:rsid w:val="005F5E61"/>
    <w:rsid w:val="00605933"/>
    <w:rsid w:val="00614043"/>
    <w:rsid w:val="006224E3"/>
    <w:rsid w:val="00625679"/>
    <w:rsid w:val="00625A8E"/>
    <w:rsid w:val="006313F3"/>
    <w:rsid w:val="00632491"/>
    <w:rsid w:val="006412FF"/>
    <w:rsid w:val="0065333E"/>
    <w:rsid w:val="006575EC"/>
    <w:rsid w:val="00663173"/>
    <w:rsid w:val="00670DB7"/>
    <w:rsid w:val="00681F1F"/>
    <w:rsid w:val="00690AB3"/>
    <w:rsid w:val="00693C52"/>
    <w:rsid w:val="00697737"/>
    <w:rsid w:val="006A286E"/>
    <w:rsid w:val="006A5B03"/>
    <w:rsid w:val="006B7776"/>
    <w:rsid w:val="006C3E9D"/>
    <w:rsid w:val="006E1A0C"/>
    <w:rsid w:val="006E28E1"/>
    <w:rsid w:val="006E31AC"/>
    <w:rsid w:val="006E793C"/>
    <w:rsid w:val="006E7BAE"/>
    <w:rsid w:val="006F4309"/>
    <w:rsid w:val="0070150A"/>
    <w:rsid w:val="007020D0"/>
    <w:rsid w:val="00706391"/>
    <w:rsid w:val="00721715"/>
    <w:rsid w:val="00723CA8"/>
    <w:rsid w:val="00723EE0"/>
    <w:rsid w:val="00730D3F"/>
    <w:rsid w:val="00734E97"/>
    <w:rsid w:val="007369B4"/>
    <w:rsid w:val="0073765B"/>
    <w:rsid w:val="00740D76"/>
    <w:rsid w:val="00741142"/>
    <w:rsid w:val="007413E2"/>
    <w:rsid w:val="00746E79"/>
    <w:rsid w:val="007529B0"/>
    <w:rsid w:val="00754AE0"/>
    <w:rsid w:val="00754C91"/>
    <w:rsid w:val="007625D3"/>
    <w:rsid w:val="00766B7C"/>
    <w:rsid w:val="0077532B"/>
    <w:rsid w:val="00776857"/>
    <w:rsid w:val="007844D3"/>
    <w:rsid w:val="00790EC2"/>
    <w:rsid w:val="00793936"/>
    <w:rsid w:val="007958BD"/>
    <w:rsid w:val="007960FB"/>
    <w:rsid w:val="00797C69"/>
    <w:rsid w:val="007A13A8"/>
    <w:rsid w:val="007B1585"/>
    <w:rsid w:val="007B345E"/>
    <w:rsid w:val="007D0451"/>
    <w:rsid w:val="007F15EF"/>
    <w:rsid w:val="007F1D43"/>
    <w:rsid w:val="007F6C4D"/>
    <w:rsid w:val="008027AC"/>
    <w:rsid w:val="008038D4"/>
    <w:rsid w:val="00811738"/>
    <w:rsid w:val="008118FC"/>
    <w:rsid w:val="008154C9"/>
    <w:rsid w:val="00823DFE"/>
    <w:rsid w:val="00826670"/>
    <w:rsid w:val="008341F8"/>
    <w:rsid w:val="00834FDF"/>
    <w:rsid w:val="0084120A"/>
    <w:rsid w:val="0084580E"/>
    <w:rsid w:val="0084799B"/>
    <w:rsid w:val="008508A1"/>
    <w:rsid w:val="00853104"/>
    <w:rsid w:val="00854EEC"/>
    <w:rsid w:val="00863AC0"/>
    <w:rsid w:val="0086550D"/>
    <w:rsid w:val="008674DE"/>
    <w:rsid w:val="00873DD1"/>
    <w:rsid w:val="00876FA9"/>
    <w:rsid w:val="00884E30"/>
    <w:rsid w:val="00887948"/>
    <w:rsid w:val="00887C4C"/>
    <w:rsid w:val="0089479A"/>
    <w:rsid w:val="008969F3"/>
    <w:rsid w:val="008A2B91"/>
    <w:rsid w:val="008A5C36"/>
    <w:rsid w:val="008A6F14"/>
    <w:rsid w:val="008B2848"/>
    <w:rsid w:val="008B7BD5"/>
    <w:rsid w:val="008C178F"/>
    <w:rsid w:val="008C1A21"/>
    <w:rsid w:val="008D1F6D"/>
    <w:rsid w:val="008E1902"/>
    <w:rsid w:val="008E5B0C"/>
    <w:rsid w:val="008E60B8"/>
    <w:rsid w:val="008E7307"/>
    <w:rsid w:val="008F0DF4"/>
    <w:rsid w:val="008F2A49"/>
    <w:rsid w:val="008F386E"/>
    <w:rsid w:val="008F71A0"/>
    <w:rsid w:val="00906903"/>
    <w:rsid w:val="00907C45"/>
    <w:rsid w:val="00907E64"/>
    <w:rsid w:val="00911799"/>
    <w:rsid w:val="00913E42"/>
    <w:rsid w:val="009249D0"/>
    <w:rsid w:val="00935598"/>
    <w:rsid w:val="00947D7E"/>
    <w:rsid w:val="00952702"/>
    <w:rsid w:val="00960413"/>
    <w:rsid w:val="00972EAD"/>
    <w:rsid w:val="0097481A"/>
    <w:rsid w:val="009751F1"/>
    <w:rsid w:val="00982875"/>
    <w:rsid w:val="009A2A2A"/>
    <w:rsid w:val="009A4233"/>
    <w:rsid w:val="009A55C5"/>
    <w:rsid w:val="009B28D7"/>
    <w:rsid w:val="009B6646"/>
    <w:rsid w:val="009C055F"/>
    <w:rsid w:val="009C31F0"/>
    <w:rsid w:val="009D399E"/>
    <w:rsid w:val="009D4EE9"/>
    <w:rsid w:val="009E086C"/>
    <w:rsid w:val="009F0292"/>
    <w:rsid w:val="00A12488"/>
    <w:rsid w:val="00A14B55"/>
    <w:rsid w:val="00A24FB3"/>
    <w:rsid w:val="00A3680D"/>
    <w:rsid w:val="00A47D56"/>
    <w:rsid w:val="00A506E5"/>
    <w:rsid w:val="00A56172"/>
    <w:rsid w:val="00A60FD0"/>
    <w:rsid w:val="00A676D0"/>
    <w:rsid w:val="00A67D34"/>
    <w:rsid w:val="00A70D8F"/>
    <w:rsid w:val="00A76A7A"/>
    <w:rsid w:val="00A76AA4"/>
    <w:rsid w:val="00A82F51"/>
    <w:rsid w:val="00A91A68"/>
    <w:rsid w:val="00AA503D"/>
    <w:rsid w:val="00AA6B3C"/>
    <w:rsid w:val="00AB0522"/>
    <w:rsid w:val="00AB7913"/>
    <w:rsid w:val="00AC2F55"/>
    <w:rsid w:val="00AC747C"/>
    <w:rsid w:val="00AD078F"/>
    <w:rsid w:val="00AD1C1D"/>
    <w:rsid w:val="00AE77B5"/>
    <w:rsid w:val="00AF5DB9"/>
    <w:rsid w:val="00B01728"/>
    <w:rsid w:val="00B0719D"/>
    <w:rsid w:val="00B073DA"/>
    <w:rsid w:val="00B07875"/>
    <w:rsid w:val="00B12D3C"/>
    <w:rsid w:val="00B13D7C"/>
    <w:rsid w:val="00B14432"/>
    <w:rsid w:val="00B26E3B"/>
    <w:rsid w:val="00B30ED1"/>
    <w:rsid w:val="00B32090"/>
    <w:rsid w:val="00B32613"/>
    <w:rsid w:val="00B33A92"/>
    <w:rsid w:val="00B43C09"/>
    <w:rsid w:val="00B5308A"/>
    <w:rsid w:val="00B609F4"/>
    <w:rsid w:val="00B65874"/>
    <w:rsid w:val="00B65FD9"/>
    <w:rsid w:val="00B73561"/>
    <w:rsid w:val="00B75060"/>
    <w:rsid w:val="00B84FBD"/>
    <w:rsid w:val="00B87360"/>
    <w:rsid w:val="00B97052"/>
    <w:rsid w:val="00BA0EAA"/>
    <w:rsid w:val="00BA331E"/>
    <w:rsid w:val="00BA623F"/>
    <w:rsid w:val="00BB38CC"/>
    <w:rsid w:val="00BB6196"/>
    <w:rsid w:val="00BC20C2"/>
    <w:rsid w:val="00BC51AB"/>
    <w:rsid w:val="00BD703B"/>
    <w:rsid w:val="00BF2D10"/>
    <w:rsid w:val="00BF673D"/>
    <w:rsid w:val="00BF77C5"/>
    <w:rsid w:val="00C030D4"/>
    <w:rsid w:val="00C2749F"/>
    <w:rsid w:val="00C315F1"/>
    <w:rsid w:val="00C409BC"/>
    <w:rsid w:val="00C41261"/>
    <w:rsid w:val="00C42340"/>
    <w:rsid w:val="00C46E9D"/>
    <w:rsid w:val="00C560D0"/>
    <w:rsid w:val="00C5656F"/>
    <w:rsid w:val="00C576C5"/>
    <w:rsid w:val="00C6125C"/>
    <w:rsid w:val="00C67D34"/>
    <w:rsid w:val="00C721BE"/>
    <w:rsid w:val="00C74F78"/>
    <w:rsid w:val="00C85669"/>
    <w:rsid w:val="00C87931"/>
    <w:rsid w:val="00C90B4A"/>
    <w:rsid w:val="00CA12D9"/>
    <w:rsid w:val="00CB72BC"/>
    <w:rsid w:val="00CB7DB8"/>
    <w:rsid w:val="00CD1545"/>
    <w:rsid w:val="00CD7E42"/>
    <w:rsid w:val="00CE3003"/>
    <w:rsid w:val="00CE6AF2"/>
    <w:rsid w:val="00CF2C24"/>
    <w:rsid w:val="00D01016"/>
    <w:rsid w:val="00D05337"/>
    <w:rsid w:val="00D063C0"/>
    <w:rsid w:val="00D10765"/>
    <w:rsid w:val="00D163A9"/>
    <w:rsid w:val="00D2123F"/>
    <w:rsid w:val="00D2178E"/>
    <w:rsid w:val="00D44393"/>
    <w:rsid w:val="00D503F5"/>
    <w:rsid w:val="00D51FE2"/>
    <w:rsid w:val="00D550F9"/>
    <w:rsid w:val="00D5649D"/>
    <w:rsid w:val="00D63DA4"/>
    <w:rsid w:val="00D71049"/>
    <w:rsid w:val="00D85EAF"/>
    <w:rsid w:val="00D879CB"/>
    <w:rsid w:val="00DA137C"/>
    <w:rsid w:val="00DA53C1"/>
    <w:rsid w:val="00DB09A0"/>
    <w:rsid w:val="00DB0ED4"/>
    <w:rsid w:val="00DC0D7B"/>
    <w:rsid w:val="00DC67FA"/>
    <w:rsid w:val="00DC7C07"/>
    <w:rsid w:val="00DD0279"/>
    <w:rsid w:val="00DD6038"/>
    <w:rsid w:val="00DE2760"/>
    <w:rsid w:val="00DE278C"/>
    <w:rsid w:val="00E11CD5"/>
    <w:rsid w:val="00E12135"/>
    <w:rsid w:val="00E17418"/>
    <w:rsid w:val="00E31AF1"/>
    <w:rsid w:val="00E34C8F"/>
    <w:rsid w:val="00E40459"/>
    <w:rsid w:val="00E404C4"/>
    <w:rsid w:val="00E50658"/>
    <w:rsid w:val="00E527B7"/>
    <w:rsid w:val="00E549AB"/>
    <w:rsid w:val="00E57F04"/>
    <w:rsid w:val="00E62FA5"/>
    <w:rsid w:val="00E7016E"/>
    <w:rsid w:val="00E7038C"/>
    <w:rsid w:val="00E709E1"/>
    <w:rsid w:val="00E72878"/>
    <w:rsid w:val="00E969DB"/>
    <w:rsid w:val="00EA0359"/>
    <w:rsid w:val="00EA7A10"/>
    <w:rsid w:val="00EC3267"/>
    <w:rsid w:val="00ED390C"/>
    <w:rsid w:val="00EE065D"/>
    <w:rsid w:val="00EE4F33"/>
    <w:rsid w:val="00EE7444"/>
    <w:rsid w:val="00EF37BF"/>
    <w:rsid w:val="00EF4D47"/>
    <w:rsid w:val="00EF6388"/>
    <w:rsid w:val="00EF7F09"/>
    <w:rsid w:val="00F14B26"/>
    <w:rsid w:val="00F15C68"/>
    <w:rsid w:val="00F30FEA"/>
    <w:rsid w:val="00F33A8C"/>
    <w:rsid w:val="00F34593"/>
    <w:rsid w:val="00F35178"/>
    <w:rsid w:val="00F36565"/>
    <w:rsid w:val="00F4253C"/>
    <w:rsid w:val="00F46C5A"/>
    <w:rsid w:val="00F56C86"/>
    <w:rsid w:val="00F60281"/>
    <w:rsid w:val="00F612BE"/>
    <w:rsid w:val="00F63E9F"/>
    <w:rsid w:val="00F65932"/>
    <w:rsid w:val="00F6785E"/>
    <w:rsid w:val="00F71612"/>
    <w:rsid w:val="00F74414"/>
    <w:rsid w:val="00F761AF"/>
    <w:rsid w:val="00F85408"/>
    <w:rsid w:val="00FA02CA"/>
    <w:rsid w:val="00FA4E59"/>
    <w:rsid w:val="00FA56E2"/>
    <w:rsid w:val="00FA5EDA"/>
    <w:rsid w:val="00FB03E5"/>
    <w:rsid w:val="00FC295B"/>
    <w:rsid w:val="00FC35AE"/>
    <w:rsid w:val="00FC4DCC"/>
    <w:rsid w:val="00FC7A03"/>
    <w:rsid w:val="00FE0866"/>
    <w:rsid w:val="00FE51E8"/>
    <w:rsid w:val="00FE77C2"/>
    <w:rsid w:val="00FF24E0"/>
    <w:rsid w:val="00FF66D9"/>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A03"/>
    <w:pPr>
      <w:spacing w:after="200" w:line="276" w:lineRule="auto"/>
    </w:pPr>
    <w:rPr>
      <w:lang w:eastAsia="ja-JP"/>
    </w:rPr>
  </w:style>
  <w:style w:type="paragraph" w:styleId="Heading1">
    <w:name w:val="heading 1"/>
    <w:basedOn w:val="Normal"/>
    <w:link w:val="Heading1Char"/>
    <w:uiPriority w:val="9"/>
    <w:qFormat/>
    <w:locked/>
    <w:rsid w:val="00D879CB"/>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B3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345E"/>
    <w:rPr>
      <w:rFonts w:ascii="Tahoma" w:hAnsi="Tahoma" w:cs="Tahoma"/>
      <w:sz w:val="16"/>
      <w:szCs w:val="16"/>
    </w:rPr>
  </w:style>
  <w:style w:type="character" w:styleId="Hyperlink">
    <w:name w:val="Hyperlink"/>
    <w:basedOn w:val="DefaultParagraphFont"/>
    <w:uiPriority w:val="99"/>
    <w:semiHidden/>
    <w:rsid w:val="005813C3"/>
    <w:rPr>
      <w:rFonts w:cs="Times New Roman"/>
      <w:color w:val="0000FF"/>
      <w:u w:val="single"/>
    </w:rPr>
  </w:style>
  <w:style w:type="paragraph" w:styleId="ListParagraph">
    <w:name w:val="List Paragraph"/>
    <w:basedOn w:val="Normal"/>
    <w:uiPriority w:val="99"/>
    <w:qFormat/>
    <w:rsid w:val="00AA6B3C"/>
    <w:pPr>
      <w:ind w:left="720"/>
      <w:contextualSpacing/>
    </w:pPr>
  </w:style>
  <w:style w:type="character" w:customStyle="1" w:styleId="family">
    <w:name w:val="family"/>
    <w:basedOn w:val="DefaultParagraphFont"/>
    <w:uiPriority w:val="99"/>
    <w:rsid w:val="008A2B91"/>
    <w:rPr>
      <w:rFonts w:cs="Times New Roman"/>
    </w:rPr>
  </w:style>
  <w:style w:type="character" w:customStyle="1" w:styleId="Heading1Char">
    <w:name w:val="Heading 1 Char"/>
    <w:basedOn w:val="DefaultParagraphFont"/>
    <w:link w:val="Heading1"/>
    <w:uiPriority w:val="9"/>
    <w:rsid w:val="00D879CB"/>
    <w:rPr>
      <w:rFonts w:ascii="Times New Roman" w:eastAsia="Times New Roman" w:hAnsi="Times New Roman"/>
      <w:b/>
      <w:bCs/>
      <w:kern w:val="36"/>
      <w:sz w:val="48"/>
      <w:szCs w:val="48"/>
      <w:lang w:eastAsia="ja-JP"/>
    </w:rPr>
  </w:style>
  <w:style w:type="character" w:customStyle="1" w:styleId="profilename">
    <w:name w:val="profilename"/>
    <w:basedOn w:val="DefaultParagraphFont"/>
    <w:rsid w:val="00D879CB"/>
  </w:style>
</w:styles>
</file>

<file path=word/webSettings.xml><?xml version="1.0" encoding="utf-8"?>
<w:webSettings xmlns:r="http://schemas.openxmlformats.org/officeDocument/2006/relationships" xmlns:w="http://schemas.openxmlformats.org/wordprocessingml/2006/main">
  <w:divs>
    <w:div w:id="1447966487">
      <w:marLeft w:val="0"/>
      <w:marRight w:val="0"/>
      <w:marTop w:val="0"/>
      <w:marBottom w:val="0"/>
      <w:divBdr>
        <w:top w:val="none" w:sz="0" w:space="0" w:color="auto"/>
        <w:left w:val="none" w:sz="0" w:space="0" w:color="auto"/>
        <w:bottom w:val="none" w:sz="0" w:space="0" w:color="auto"/>
        <w:right w:val="none" w:sz="0" w:space="0" w:color="auto"/>
      </w:divBdr>
    </w:div>
    <w:div w:id="192868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ymenoptera" TargetMode="External"/><Relationship Id="rId13" Type="http://schemas.openxmlformats.org/officeDocument/2006/relationships/hyperlink" Target="http://en.wikipedia.org/wiki/Hymenoptera" TargetMode="External"/><Relationship Id="rId18" Type="http://schemas.openxmlformats.org/officeDocument/2006/relationships/hyperlink" Target="http://en.wikipedia.org/wiki/Pteropodidae" TargetMode="External"/><Relationship Id="rId3" Type="http://schemas.openxmlformats.org/officeDocument/2006/relationships/settings" Target="settings.xml"/><Relationship Id="rId7" Type="http://schemas.openxmlformats.org/officeDocument/2006/relationships/hyperlink" Target="http://en.wikipedia.org/wiki/Lepidoptera" TargetMode="External"/><Relationship Id="rId12" Type="http://schemas.openxmlformats.org/officeDocument/2006/relationships/hyperlink" Target="http://en.wikipedia.org/wiki/Marattiaceae" TargetMode="External"/><Relationship Id="rId17" Type="http://schemas.openxmlformats.org/officeDocument/2006/relationships/hyperlink" Target="http://en.wikipedia.org/wiki/Macroglossina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avesgarden.com/guides/pf/b/Arecaceae" TargetMode="External"/><Relationship Id="rId11" Type="http://schemas.openxmlformats.org/officeDocument/2006/relationships/hyperlink" Target="http://commons.wikimedia.org/wiki/Category:Rhamnaceae"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commons.wikimedia.org/wiki/Category:Melastomatacea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mmons.wikimedia.org/wiki/Category:Melastomataceae"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17144</Words>
  <Characters>97723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3</cp:revision>
  <dcterms:created xsi:type="dcterms:W3CDTF">2011-08-25T21:57:00Z</dcterms:created>
  <dcterms:modified xsi:type="dcterms:W3CDTF">2011-08-25T22:08:00Z</dcterms:modified>
</cp:coreProperties>
</file>